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4BC" w:rsidRDefault="00692307" w:rsidP="005634BC">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5753100" cy="742950"/>
            <wp:effectExtent l="0" t="0" r="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5634BC" w:rsidRDefault="005634BC" w:rsidP="005634BC">
      <w:pPr>
        <w:widowControl w:val="0"/>
        <w:tabs>
          <w:tab w:val="center" w:pos="4536"/>
          <w:tab w:val="right" w:pos="9072"/>
        </w:tabs>
        <w:autoSpaceDE w:val="0"/>
        <w:autoSpaceDN w:val="0"/>
        <w:adjustRightInd w:val="0"/>
        <w:jc w:val="center"/>
        <w:rPr>
          <w:rFonts w:ascii="Arial" w:hAnsi="Arial" w:cs="Arial"/>
          <w:sz w:val="16"/>
          <w:szCs w:val="16"/>
        </w:rPr>
      </w:pPr>
      <w:r>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5634BC" w:rsidRDefault="00692307" w:rsidP="005634BC">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5977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3"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46691"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tOgIAAFAEAAAOAAAAZHJzL2Uyb0RvYy54bWysVMGO2jAQvVfqP1i5QxI2U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CU/orToCAABQBAAADgAAAAAAAAAA&#10;AAAAAAAuAgAAZHJzL2Uyb0RvYy54bWxQSwECLQAUAAYACAAAACEAchyV8twAAAAIAQAADwAAAAAA&#10;AAAAAAAAAACUBAAAZHJzL2Rvd25yZXYueG1sUEsFBgAAAAAEAAQA8wAAAJ0FAAAAAA==&#10;"/>
            </w:pict>
          </mc:Fallback>
        </mc:AlternateContent>
      </w:r>
      <w:r w:rsidR="005634BC">
        <w:rPr>
          <w:rFonts w:ascii="Arial" w:hAnsi="Arial" w:cs="Arial"/>
          <w:sz w:val="16"/>
          <w:szCs w:val="16"/>
        </w:rPr>
        <w:t>POWR.03.05.00-00-Z209/17</w:t>
      </w:r>
    </w:p>
    <w:p w:rsidR="005634BC" w:rsidRDefault="005634BC" w:rsidP="00BF331B">
      <w:pPr>
        <w:pStyle w:val="p2"/>
        <w:spacing w:before="0" w:beforeAutospacing="0" w:after="0" w:afterAutospacing="0" w:line="360" w:lineRule="auto"/>
        <w:jc w:val="center"/>
        <w:rPr>
          <w:rFonts w:ascii="Verdana" w:hAnsi="Verdana"/>
          <w:b/>
          <w:bCs/>
          <w:color w:val="000000"/>
          <w:sz w:val="28"/>
          <w:szCs w:val="20"/>
        </w:rPr>
      </w:pPr>
    </w:p>
    <w:p w:rsidR="00376208" w:rsidRPr="00E87EC4" w:rsidRDefault="00376208" w:rsidP="00376208">
      <w:pPr>
        <w:pStyle w:val="p2"/>
        <w:spacing w:before="0" w:beforeAutospacing="0" w:after="0" w:afterAutospacing="0"/>
        <w:jc w:val="center"/>
        <w:rPr>
          <w:rFonts w:ascii="Verdana" w:hAnsi="Verdana"/>
          <w:b/>
          <w:bCs/>
          <w:color w:val="000000"/>
          <w:sz w:val="28"/>
          <w:szCs w:val="20"/>
        </w:rPr>
      </w:pPr>
      <w:r w:rsidRPr="00E87EC4">
        <w:rPr>
          <w:rFonts w:ascii="Verdana" w:hAnsi="Verdana"/>
          <w:b/>
          <w:bCs/>
          <w:color w:val="000000"/>
          <w:sz w:val="28"/>
          <w:szCs w:val="20"/>
        </w:rPr>
        <w:t>ZAPYTANIE OFERTOWE</w:t>
      </w:r>
    </w:p>
    <w:p w:rsidR="00376208" w:rsidRPr="00E87EC4" w:rsidRDefault="00376208" w:rsidP="00376208">
      <w:pPr>
        <w:pStyle w:val="p2"/>
        <w:spacing w:before="0" w:beforeAutospacing="0" w:after="0" w:afterAutospacing="0"/>
        <w:jc w:val="center"/>
        <w:rPr>
          <w:rFonts w:ascii="Verdana" w:hAnsi="Verdana"/>
          <w:b/>
          <w:bCs/>
          <w:color w:val="000000"/>
          <w:sz w:val="28"/>
          <w:szCs w:val="20"/>
        </w:rPr>
      </w:pPr>
      <w:r w:rsidRPr="00E87EC4">
        <w:rPr>
          <w:rFonts w:ascii="Verdana" w:hAnsi="Verdana"/>
          <w:b/>
          <w:bCs/>
          <w:color w:val="000000"/>
          <w:sz w:val="28"/>
          <w:szCs w:val="20"/>
        </w:rPr>
        <w:t xml:space="preserve">USŁUGA SPOŁECZNA </w:t>
      </w:r>
    </w:p>
    <w:p w:rsidR="00376208" w:rsidRPr="00E87EC4" w:rsidRDefault="00376208" w:rsidP="00376208">
      <w:pPr>
        <w:pStyle w:val="Zwykytekst"/>
        <w:tabs>
          <w:tab w:val="left" w:pos="142"/>
        </w:tabs>
        <w:jc w:val="center"/>
        <w:rPr>
          <w:rFonts w:ascii="Verdana" w:hAnsi="Verdana"/>
          <w:sz w:val="24"/>
          <w:szCs w:val="24"/>
          <w:lang w:val="pl-PL"/>
        </w:rPr>
      </w:pPr>
      <w:r w:rsidRPr="00E87EC4">
        <w:rPr>
          <w:b/>
        </w:rPr>
        <w:t>Znak sprawy: NA/</w:t>
      </w:r>
      <w:r w:rsidRPr="00E87EC4">
        <w:rPr>
          <w:b/>
          <w:lang w:val="pl-PL"/>
        </w:rPr>
        <w:t>S</w:t>
      </w:r>
      <w:r w:rsidRPr="00E87EC4">
        <w:rPr>
          <w:b/>
        </w:rPr>
        <w:t>/</w:t>
      </w:r>
      <w:r w:rsidRPr="00E87EC4">
        <w:rPr>
          <w:b/>
          <w:lang w:val="pl-PL"/>
        </w:rPr>
        <w:t>1</w:t>
      </w:r>
      <w:r w:rsidR="00D068A0">
        <w:rPr>
          <w:b/>
          <w:lang w:val="pl-PL"/>
        </w:rPr>
        <w:t>98</w:t>
      </w:r>
      <w:r w:rsidRPr="00E87EC4">
        <w:rPr>
          <w:b/>
        </w:rPr>
        <w:t>/201</w:t>
      </w:r>
      <w:r w:rsidRPr="00E87EC4">
        <w:rPr>
          <w:b/>
          <w:lang w:val="pl-PL"/>
        </w:rPr>
        <w:t>9</w:t>
      </w:r>
      <w:r w:rsidRPr="00E87EC4">
        <w:rPr>
          <w:b/>
        </w:rPr>
        <w:t xml:space="preserve"> </w:t>
      </w:r>
      <w:r w:rsidRPr="00E87EC4">
        <w:t xml:space="preserve">Rzeszów, </w:t>
      </w:r>
      <w:r w:rsidR="00390237">
        <w:rPr>
          <w:lang w:val="pl-PL"/>
        </w:rPr>
        <w:t>2</w:t>
      </w:r>
      <w:r w:rsidR="004E0CE4">
        <w:rPr>
          <w:lang w:val="pl-PL"/>
        </w:rPr>
        <w:t>3</w:t>
      </w:r>
      <w:r w:rsidRPr="00E87EC4">
        <w:rPr>
          <w:lang w:val="pl-PL"/>
        </w:rPr>
        <w:t>.0</w:t>
      </w:r>
      <w:r w:rsidR="00D068A0">
        <w:rPr>
          <w:lang w:val="pl-PL"/>
        </w:rPr>
        <w:t>7</w:t>
      </w:r>
      <w:r w:rsidRPr="00E87EC4">
        <w:rPr>
          <w:lang w:val="pl-PL"/>
        </w:rPr>
        <w:t>.2019</w:t>
      </w:r>
    </w:p>
    <w:p w:rsidR="00376208" w:rsidRPr="00E87EC4" w:rsidRDefault="00376208" w:rsidP="00376208">
      <w:pPr>
        <w:pStyle w:val="Nagwek"/>
        <w:tabs>
          <w:tab w:val="right" w:pos="7371"/>
        </w:tabs>
        <w:rPr>
          <w:rFonts w:ascii="Verdana" w:hAnsi="Verdana"/>
          <w:b/>
          <w:bCs/>
          <w:color w:val="FF0000"/>
          <w:sz w:val="16"/>
          <w:szCs w:val="16"/>
        </w:rPr>
      </w:pPr>
      <w:bookmarkStart w:id="0" w:name="_GoBack"/>
      <w:bookmarkEnd w:id="0"/>
    </w:p>
    <w:p w:rsidR="00376208" w:rsidRPr="00E87EC4" w:rsidRDefault="00376208" w:rsidP="00376208">
      <w:pPr>
        <w:pStyle w:val="p5"/>
        <w:spacing w:before="0" w:beforeAutospacing="0" w:after="0" w:afterAutospacing="0"/>
        <w:rPr>
          <w:b/>
          <w:bCs/>
          <w:color w:val="000000"/>
        </w:rPr>
      </w:pPr>
      <w:r w:rsidRPr="00E87EC4">
        <w:rPr>
          <w:b/>
          <w:bCs/>
          <w:color w:val="000000"/>
        </w:rPr>
        <w:t>I. ZAMAWIAJĄCY</w:t>
      </w:r>
    </w:p>
    <w:p w:rsidR="00376208" w:rsidRPr="00E87EC4" w:rsidRDefault="00376208" w:rsidP="00376208">
      <w:pPr>
        <w:pStyle w:val="Tekstpodstawowy"/>
        <w:spacing w:line="240" w:lineRule="auto"/>
        <w:rPr>
          <w:lang w:val="pl-PL" w:eastAsia="pl-PL"/>
        </w:rPr>
      </w:pPr>
      <w:r w:rsidRPr="00E87EC4">
        <w:rPr>
          <w:lang w:val="pl-PL" w:eastAsia="pl-PL"/>
        </w:rPr>
        <w:t>1.1 Politechnika Rzeszowska im. I. Łukasiewicza</w:t>
      </w:r>
    </w:p>
    <w:p w:rsidR="00376208" w:rsidRPr="00E87EC4" w:rsidRDefault="00376208" w:rsidP="00376208">
      <w:pPr>
        <w:pStyle w:val="Tekstpodstawowy"/>
        <w:spacing w:line="240" w:lineRule="auto"/>
        <w:rPr>
          <w:lang w:val="pl-PL" w:eastAsia="pl-PL"/>
        </w:rPr>
      </w:pPr>
      <w:r w:rsidRPr="00E87EC4">
        <w:rPr>
          <w:lang w:val="pl-PL" w:eastAsia="pl-PL"/>
        </w:rPr>
        <w:t>al. Powstańców Warszawy 12</w:t>
      </w:r>
    </w:p>
    <w:p w:rsidR="00376208" w:rsidRPr="00E87EC4" w:rsidRDefault="00376208" w:rsidP="00376208">
      <w:pPr>
        <w:pStyle w:val="Tekstpodstawowy"/>
        <w:spacing w:line="240" w:lineRule="auto"/>
        <w:rPr>
          <w:lang w:val="pl-PL" w:eastAsia="pl-PL"/>
        </w:rPr>
      </w:pPr>
      <w:r w:rsidRPr="00E87EC4">
        <w:rPr>
          <w:lang w:val="pl-PL" w:eastAsia="pl-PL"/>
        </w:rPr>
        <w:t xml:space="preserve">35-959 Rzeszów </w:t>
      </w:r>
    </w:p>
    <w:p w:rsidR="00376208" w:rsidRPr="00E87EC4" w:rsidRDefault="00376208" w:rsidP="00376208">
      <w:pPr>
        <w:tabs>
          <w:tab w:val="center" w:pos="4536"/>
          <w:tab w:val="right" w:pos="7371"/>
          <w:tab w:val="right" w:pos="9072"/>
        </w:tabs>
        <w:jc w:val="both"/>
      </w:pPr>
      <w:r w:rsidRPr="00E87EC4">
        <w:t>NIP: 813-026-69-99</w:t>
      </w:r>
    </w:p>
    <w:p w:rsidR="00376208" w:rsidRPr="00E87EC4" w:rsidRDefault="00376208" w:rsidP="00376208">
      <w:pPr>
        <w:jc w:val="both"/>
        <w:rPr>
          <w:b/>
          <w:sz w:val="16"/>
          <w:szCs w:val="16"/>
        </w:rPr>
      </w:pPr>
    </w:p>
    <w:p w:rsidR="00376208" w:rsidRPr="00E87EC4" w:rsidRDefault="00376208" w:rsidP="00376208">
      <w:pPr>
        <w:jc w:val="both"/>
      </w:pPr>
      <w:r w:rsidRPr="00E87EC4">
        <w:rPr>
          <w:b/>
        </w:rPr>
        <w:t>1.2. Miejsce publikacji ogłoszeń i informacji:</w:t>
      </w:r>
      <w:r w:rsidRPr="00E87EC4">
        <w:t xml:space="preserve"> </w:t>
      </w:r>
    </w:p>
    <w:p w:rsidR="00376208" w:rsidRPr="00E87EC4" w:rsidRDefault="005501D6" w:rsidP="00376208">
      <w:pPr>
        <w:jc w:val="both"/>
        <w:rPr>
          <w:b/>
        </w:rPr>
      </w:pPr>
      <w:hyperlink r:id="rId8" w:history="1">
        <w:r w:rsidR="00376208" w:rsidRPr="00E87EC4">
          <w:rPr>
            <w:rStyle w:val="Hipercze"/>
            <w:b/>
          </w:rPr>
          <w:t>http://www.ogloszenia.propublico.pl/prz</w:t>
        </w:r>
      </w:hyperlink>
    </w:p>
    <w:p w:rsidR="00376208" w:rsidRPr="00E87EC4" w:rsidRDefault="005501D6" w:rsidP="00376208">
      <w:pPr>
        <w:jc w:val="both"/>
        <w:rPr>
          <w:b/>
        </w:rPr>
      </w:pPr>
      <w:hyperlink r:id="rId9" w:history="1">
        <w:r w:rsidR="00376208" w:rsidRPr="00E87EC4">
          <w:rPr>
            <w:rStyle w:val="Hipercze"/>
            <w:b/>
          </w:rPr>
          <w:t>https://bip.prz.edu.pl/zamowienia-publiczne/ogloszenia-o-zamowieniach</w:t>
        </w:r>
      </w:hyperlink>
      <w:r w:rsidR="00376208" w:rsidRPr="00E87EC4">
        <w:rPr>
          <w:b/>
        </w:rPr>
        <w:t xml:space="preserve"> </w:t>
      </w:r>
    </w:p>
    <w:p w:rsidR="00376208" w:rsidRPr="00E87EC4" w:rsidRDefault="00376208" w:rsidP="00376208">
      <w:pPr>
        <w:jc w:val="both"/>
        <w:rPr>
          <w:b/>
        </w:rPr>
      </w:pPr>
    </w:p>
    <w:p w:rsidR="00376208" w:rsidRPr="00E87EC4" w:rsidRDefault="00376208" w:rsidP="00376208">
      <w:pPr>
        <w:jc w:val="both"/>
        <w:rPr>
          <w:b/>
        </w:rPr>
      </w:pPr>
      <w:r w:rsidRPr="00E87EC4">
        <w:rPr>
          <w:b/>
        </w:rPr>
        <w:t xml:space="preserve">1.3. Osoba prowadząca postępowanie: </w:t>
      </w:r>
    </w:p>
    <w:p w:rsidR="00376208" w:rsidRPr="00E87EC4" w:rsidRDefault="00E87EC4" w:rsidP="00376208">
      <w:pPr>
        <w:jc w:val="both"/>
      </w:pPr>
      <w:r>
        <w:t>Katarzyna Kaczorowska</w:t>
      </w:r>
    </w:p>
    <w:p w:rsidR="00376208" w:rsidRPr="00E87EC4" w:rsidRDefault="00376208" w:rsidP="00376208">
      <w:pPr>
        <w:jc w:val="both"/>
      </w:pPr>
      <w:r w:rsidRPr="00E87EC4">
        <w:t xml:space="preserve">e-mail: </w:t>
      </w:r>
      <w:hyperlink r:id="rId10" w:history="1">
        <w:r w:rsidR="00E87EC4" w:rsidRPr="008C5836">
          <w:rPr>
            <w:rStyle w:val="Hipercze"/>
          </w:rPr>
          <w:t>kaczork@prz.edu.pl</w:t>
        </w:r>
      </w:hyperlink>
      <w:r w:rsidRPr="00E87EC4">
        <w:t xml:space="preserve"> </w:t>
      </w:r>
    </w:p>
    <w:p w:rsidR="00376208" w:rsidRPr="00E87EC4" w:rsidRDefault="00E87EC4" w:rsidP="00376208">
      <w:pPr>
        <w:jc w:val="both"/>
      </w:pPr>
      <w:r>
        <w:t>telefon: 17 865 35 35</w:t>
      </w:r>
    </w:p>
    <w:p w:rsidR="00376208" w:rsidRPr="00E87EC4" w:rsidRDefault="00376208" w:rsidP="00376208">
      <w:pPr>
        <w:pStyle w:val="Default"/>
        <w:jc w:val="both"/>
      </w:pPr>
    </w:p>
    <w:p w:rsidR="00376208" w:rsidRPr="008C4609" w:rsidRDefault="00376208" w:rsidP="00376208">
      <w:pPr>
        <w:pStyle w:val="Default"/>
        <w:jc w:val="both"/>
      </w:pPr>
      <w:r w:rsidRPr="008C4609">
        <w:rPr>
          <w:b/>
          <w:bCs/>
        </w:rPr>
        <w:t xml:space="preserve">II  TRYB UDZIELENIA ZAMÓWIENIA. </w:t>
      </w:r>
    </w:p>
    <w:p w:rsidR="00376208" w:rsidRPr="008C4609" w:rsidRDefault="00DC3DB5" w:rsidP="00376208">
      <w:pPr>
        <w:pStyle w:val="Default"/>
        <w:spacing w:after="27"/>
        <w:jc w:val="both"/>
      </w:pPr>
      <w:r w:rsidRPr="00DC3DB5">
        <w:rPr>
          <w:b/>
        </w:rPr>
        <w:t>2.1.</w:t>
      </w:r>
      <w:r w:rsidR="00376208" w:rsidRPr="008C4609">
        <w:t xml:space="preserve">Postępowanie prowadzone jest w trybie procedury ogłoszenia zaproszenia do złożenia ofert, w oparciu o art. 138o ust. 2 – 4 ustawy z dnia 29 stycznia 2004 r. – Prawo zamówień publicznych (t. j. Dz.U. 2018 poz. 1986 ze zm.). </w:t>
      </w:r>
    </w:p>
    <w:p w:rsidR="00376208" w:rsidRPr="008C4609" w:rsidRDefault="00DC3DB5" w:rsidP="00376208">
      <w:pPr>
        <w:pStyle w:val="Default"/>
        <w:jc w:val="both"/>
      </w:pPr>
      <w:r w:rsidRPr="00DC3DB5">
        <w:rPr>
          <w:b/>
        </w:rPr>
        <w:t>2.2.</w:t>
      </w:r>
      <w:r w:rsidR="00376208" w:rsidRPr="008C4609">
        <w:t xml:space="preserve"> Do czynności podejmowanych przez Podmiot zamawiający, zwany dalej Zamawiającym i Podmiot zainteresowany, zwany dalej Wykonawcą, w postępowaniu o udzielenie zamówienia stosuje się zapisy przedstawione w niniejszym Zapytaniu </w:t>
      </w:r>
    </w:p>
    <w:p w:rsidR="00376208" w:rsidRPr="008C4609" w:rsidRDefault="00376208" w:rsidP="00376208">
      <w:pPr>
        <w:rPr>
          <w:b/>
        </w:rPr>
      </w:pPr>
    </w:p>
    <w:p w:rsidR="00376208" w:rsidRPr="00702B85" w:rsidRDefault="00376208" w:rsidP="00376208">
      <w:pPr>
        <w:rPr>
          <w:b/>
        </w:rPr>
      </w:pPr>
      <w:r w:rsidRPr="00702B85">
        <w:rPr>
          <w:b/>
        </w:rPr>
        <w:t>III  OPIS PRZEDMIOTU ZAMÓWIENIA.</w:t>
      </w:r>
    </w:p>
    <w:p w:rsidR="00702B85" w:rsidRPr="00CF41CD" w:rsidRDefault="00376208" w:rsidP="00376208">
      <w:pPr>
        <w:jc w:val="both"/>
        <w:rPr>
          <w:b/>
        </w:rPr>
      </w:pPr>
      <w:r w:rsidRPr="00DC3DB5">
        <w:rPr>
          <w:b/>
        </w:rPr>
        <w:t>3.1.</w:t>
      </w:r>
      <w:r w:rsidRPr="00702B85">
        <w:rPr>
          <w:color w:val="000000"/>
        </w:rPr>
        <w:t xml:space="preserve"> Przedmiotem postępowania i zamówienia jest </w:t>
      </w:r>
      <w:r w:rsidR="00CF41CD" w:rsidRPr="00CF41CD">
        <w:rPr>
          <w:b/>
          <w:color w:val="000000"/>
        </w:rPr>
        <w:t>przeprowadzenie szkolenia PRINCE2® Foundation (z grą szkoleniową) dla 3 osób.</w:t>
      </w:r>
    </w:p>
    <w:p w:rsidR="00E06713" w:rsidRDefault="00376208" w:rsidP="00E06713">
      <w:pPr>
        <w:jc w:val="both"/>
      </w:pPr>
      <w:r w:rsidRPr="00DC3DB5">
        <w:rPr>
          <w:b/>
          <w:color w:val="000000"/>
        </w:rPr>
        <w:t>3.2.</w:t>
      </w:r>
      <w:r w:rsidRPr="00702B85">
        <w:rPr>
          <w:color w:val="000000"/>
        </w:rPr>
        <w:t xml:space="preserve"> Przedmiot umowy realizowany będzie w ramach projektu </w:t>
      </w:r>
      <w:r w:rsidR="00702B85" w:rsidRPr="00702B85">
        <w:t xml:space="preserve">„Nowa jakość – zintegrowany </w:t>
      </w:r>
    </w:p>
    <w:p w:rsidR="00702B85" w:rsidRPr="00E06713" w:rsidRDefault="00E06713" w:rsidP="00376208">
      <w:pPr>
        <w:jc w:val="both"/>
      </w:pPr>
      <w:r w:rsidRPr="00702B85">
        <w:t>program rozwoju Politechniki Rzeszowskiej”</w:t>
      </w:r>
      <w:r>
        <w:t xml:space="preserve">- </w:t>
      </w:r>
      <w:r w:rsidRPr="00702B85">
        <w:t>POWR.03.05.00-00-Z209/17</w:t>
      </w:r>
    </w:p>
    <w:p w:rsidR="00376208" w:rsidRPr="00E06713" w:rsidRDefault="00376208" w:rsidP="00E06713">
      <w:pPr>
        <w:jc w:val="both"/>
      </w:pPr>
      <w:r w:rsidRPr="00DC3DB5">
        <w:rPr>
          <w:b/>
          <w:color w:val="000000"/>
        </w:rPr>
        <w:t>3.3.</w:t>
      </w:r>
      <w:r w:rsidRPr="00E06713">
        <w:rPr>
          <w:color w:val="000000"/>
        </w:rPr>
        <w:t xml:space="preserve"> Materiały szkoleniowe muszą być zgodne z wytycznymi oznakowania projektów w ramach projektu </w:t>
      </w:r>
      <w:r w:rsidR="00E06713" w:rsidRPr="00702B85">
        <w:t>„Nowa jakość – zintegrowany program rozwoju Politechniki Rzeszowskiej”</w:t>
      </w:r>
      <w:r w:rsidR="00E06713">
        <w:t xml:space="preserve">- </w:t>
      </w:r>
      <w:r w:rsidR="00E06713" w:rsidRPr="00702B85">
        <w:t>POWR.03.05.00-00-Z209/17</w:t>
      </w:r>
    </w:p>
    <w:p w:rsidR="00376208" w:rsidRPr="00E06713" w:rsidRDefault="00376208" w:rsidP="00376208">
      <w:pPr>
        <w:jc w:val="both"/>
        <w:rPr>
          <w:color w:val="000000"/>
        </w:rPr>
      </w:pPr>
      <w:r w:rsidRPr="00E06713">
        <w:rPr>
          <w:color w:val="000000"/>
        </w:rPr>
        <w:t>Niezbędne logotypy dostarczy Wykonawcy Zamawiający.</w:t>
      </w:r>
    </w:p>
    <w:p w:rsidR="00376208" w:rsidRPr="0071580E" w:rsidRDefault="00376208" w:rsidP="0071580E">
      <w:pPr>
        <w:tabs>
          <w:tab w:val="left" w:pos="7050"/>
        </w:tabs>
        <w:rPr>
          <w:color w:val="000000"/>
        </w:rPr>
      </w:pPr>
      <w:r w:rsidRPr="00DC3DB5">
        <w:rPr>
          <w:b/>
        </w:rPr>
        <w:t>3.</w:t>
      </w:r>
      <w:r w:rsidR="00DC3DB5">
        <w:rPr>
          <w:b/>
        </w:rPr>
        <w:t>4</w:t>
      </w:r>
      <w:r w:rsidRPr="00DC3DB5">
        <w:rPr>
          <w:b/>
        </w:rPr>
        <w:t>.</w:t>
      </w:r>
      <w:r w:rsidRPr="00D51198">
        <w:t xml:space="preserve"> Wspólny Słownik Zamówień:</w:t>
      </w:r>
      <w:r w:rsidRPr="00D51198">
        <w:rPr>
          <w:color w:val="000000"/>
        </w:rPr>
        <w:t xml:space="preserve"> </w:t>
      </w:r>
      <w:r w:rsidR="005F7BF1" w:rsidRPr="005F7BF1">
        <w:rPr>
          <w:color w:val="000000"/>
        </w:rPr>
        <w:t>79632000-3</w:t>
      </w:r>
      <w:r w:rsidRPr="00D51198">
        <w:rPr>
          <w:color w:val="000000"/>
        </w:rPr>
        <w:t xml:space="preserve">- </w:t>
      </w:r>
      <w:r w:rsidR="005F7BF1">
        <w:rPr>
          <w:color w:val="000000"/>
        </w:rPr>
        <w:t>Szkolenie pracowników</w:t>
      </w:r>
      <w:r w:rsidRPr="00D51198">
        <w:rPr>
          <w:color w:val="000000"/>
        </w:rPr>
        <w:tab/>
      </w:r>
    </w:p>
    <w:p w:rsidR="00BE147C" w:rsidRDefault="00376208" w:rsidP="00BE147C">
      <w:pPr>
        <w:pStyle w:val="ProPublico"/>
        <w:numPr>
          <w:ilvl w:val="1"/>
          <w:numId w:val="0"/>
        </w:numPr>
        <w:tabs>
          <w:tab w:val="num" w:pos="0"/>
        </w:tabs>
        <w:spacing w:after="120" w:line="240" w:lineRule="auto"/>
        <w:jc w:val="both"/>
        <w:rPr>
          <w:rFonts w:ascii="Times New Roman" w:hAnsi="Times New Roman"/>
          <w:sz w:val="24"/>
        </w:rPr>
      </w:pPr>
      <w:r w:rsidRPr="00DC3DB5">
        <w:rPr>
          <w:b/>
          <w:color w:val="000000"/>
        </w:rPr>
        <w:t>3.</w:t>
      </w:r>
      <w:r w:rsidR="0071580E">
        <w:rPr>
          <w:b/>
          <w:color w:val="000000"/>
        </w:rPr>
        <w:t>5</w:t>
      </w:r>
      <w:r w:rsidRPr="00DC3DB5">
        <w:rPr>
          <w:b/>
          <w:color w:val="000000"/>
        </w:rPr>
        <w:t>.</w:t>
      </w:r>
      <w:r w:rsidRPr="00DC3DB5">
        <w:rPr>
          <w:color w:val="000000"/>
        </w:rPr>
        <w:t xml:space="preserve"> </w:t>
      </w:r>
      <w:r w:rsidR="00BE147C">
        <w:rPr>
          <w:rFonts w:ascii="Times New Roman" w:hAnsi="Times New Roman"/>
          <w:sz w:val="24"/>
        </w:rPr>
        <w:t xml:space="preserve">Zamawiający </w:t>
      </w:r>
      <w:r w:rsidR="005B4D93">
        <w:rPr>
          <w:rFonts w:ascii="Times New Roman" w:hAnsi="Times New Roman"/>
          <w:sz w:val="24"/>
        </w:rPr>
        <w:t xml:space="preserve">nie </w:t>
      </w:r>
      <w:r w:rsidR="00BE147C">
        <w:rPr>
          <w:rFonts w:ascii="Times New Roman" w:hAnsi="Times New Roman"/>
          <w:sz w:val="24"/>
        </w:rPr>
        <w:t>dopuszcza składan</w:t>
      </w:r>
      <w:r w:rsidR="005B4D93">
        <w:rPr>
          <w:rFonts w:ascii="Times New Roman" w:hAnsi="Times New Roman"/>
          <w:sz w:val="24"/>
        </w:rPr>
        <w:t>ie ofert częściowych i częściowego wyboru</w:t>
      </w:r>
      <w:r w:rsidR="00BE147C">
        <w:rPr>
          <w:rFonts w:ascii="Times New Roman" w:hAnsi="Times New Roman"/>
          <w:sz w:val="24"/>
        </w:rPr>
        <w:t xml:space="preserve"> ofert,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5B4D93" w:rsidRPr="00CA0351" w:rsidTr="005B4D93">
        <w:tc>
          <w:tcPr>
            <w:tcW w:w="9067" w:type="dxa"/>
            <w:shd w:val="clear" w:color="auto" w:fill="F3F3F3"/>
            <w:vAlign w:val="center"/>
          </w:tcPr>
          <w:p w:rsidR="005B4D93" w:rsidRPr="00CA0351" w:rsidRDefault="005B4D93" w:rsidP="00F67C33">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5B4D93" w:rsidTr="005B4D93">
        <w:tc>
          <w:tcPr>
            <w:tcW w:w="9067" w:type="dxa"/>
          </w:tcPr>
          <w:p w:rsidR="005B4D93" w:rsidRPr="00DB12F8" w:rsidRDefault="005B4D93" w:rsidP="00DB12F8">
            <w:pPr>
              <w:jc w:val="both"/>
              <w:rPr>
                <w:b/>
              </w:rPr>
            </w:pPr>
            <w:r w:rsidRPr="00186462">
              <w:rPr>
                <w:b/>
                <w:highlight w:val="yellow"/>
                <w:u w:val="single"/>
              </w:rPr>
              <w:t xml:space="preserve">Temat: </w:t>
            </w:r>
            <w:r w:rsidR="00DC5792" w:rsidRPr="00DC5792">
              <w:rPr>
                <w:b/>
                <w:color w:val="000000"/>
                <w:highlight w:val="yellow"/>
              </w:rPr>
              <w:t>Przeprowadzenie szkolenia PRINCE2® Foundation (z grą szkoleniową) dla 3 osób.</w:t>
            </w:r>
          </w:p>
          <w:p w:rsidR="005F7BF1" w:rsidRDefault="005B4D93" w:rsidP="00F67C33">
            <w:pPr>
              <w:spacing w:after="120"/>
              <w:jc w:val="both"/>
            </w:pPr>
            <w:r>
              <w:rPr>
                <w:b/>
              </w:rPr>
              <w:lastRenderedPageBreak/>
              <w:t>Wspólny Słownik Zamówień</w:t>
            </w:r>
            <w:r w:rsidRPr="003F5C86">
              <w:t>:</w:t>
            </w:r>
            <w:r>
              <w:rPr>
                <w:b/>
              </w:rPr>
              <w:t xml:space="preserve"> </w:t>
            </w:r>
            <w:r w:rsidR="005F7BF1" w:rsidRPr="005F7BF1">
              <w:rPr>
                <w:color w:val="000000"/>
              </w:rPr>
              <w:t>79632000-3</w:t>
            </w:r>
            <w:r w:rsidR="005F7BF1" w:rsidRPr="00D51198">
              <w:rPr>
                <w:color w:val="000000"/>
              </w:rPr>
              <w:t xml:space="preserve">- </w:t>
            </w:r>
            <w:r w:rsidR="005F7BF1">
              <w:rPr>
                <w:color w:val="000000"/>
              </w:rPr>
              <w:t>Szkolenie pracowników</w:t>
            </w:r>
          </w:p>
          <w:p w:rsidR="00703DFC" w:rsidRPr="00703DFC" w:rsidRDefault="00703DFC" w:rsidP="00703DFC">
            <w:pPr>
              <w:spacing w:after="120"/>
              <w:jc w:val="both"/>
            </w:pPr>
            <w:r w:rsidRPr="00703DFC">
              <w:t>Przedmiot zamówienia:</w:t>
            </w:r>
          </w:p>
          <w:p w:rsidR="00703DFC" w:rsidRPr="00703DFC" w:rsidRDefault="00703DFC" w:rsidP="00703DFC">
            <w:pPr>
              <w:spacing w:after="120"/>
              <w:jc w:val="both"/>
            </w:pPr>
            <w:r w:rsidRPr="00703DFC">
              <w:t>Opis szkolenia</w:t>
            </w:r>
          </w:p>
          <w:p w:rsidR="00703DFC" w:rsidRPr="00703DFC" w:rsidRDefault="00703DFC" w:rsidP="00703DFC">
            <w:pPr>
              <w:spacing w:after="120"/>
              <w:jc w:val="both"/>
            </w:pPr>
            <w:r w:rsidRPr="00703DFC">
              <w:t>• Nabycie wiedzy na temat organizacji działań w pełnym cyklu życia projektu – od fazy przedprojektowej poprzez inicjowanie do zamknięcia projektu.</w:t>
            </w:r>
          </w:p>
          <w:p w:rsidR="00703DFC" w:rsidRPr="00703DFC" w:rsidRDefault="00703DFC" w:rsidP="00703DFC">
            <w:pPr>
              <w:spacing w:after="120"/>
              <w:jc w:val="both"/>
            </w:pPr>
            <w:r w:rsidRPr="00703DFC">
              <w:t>• Zdobycie wiedzy z zakresu zarządzania ryzykiem, jakością i zmianami.</w:t>
            </w:r>
          </w:p>
          <w:p w:rsidR="00703DFC" w:rsidRPr="00703DFC" w:rsidRDefault="00703DFC" w:rsidP="00703DFC">
            <w:pPr>
              <w:spacing w:after="120"/>
              <w:jc w:val="both"/>
            </w:pPr>
            <w:r w:rsidRPr="00703DFC">
              <w:t>• Ogólne zaznajomienie się z całą metodyką i jej terminologią.</w:t>
            </w:r>
          </w:p>
          <w:p w:rsidR="00703DFC" w:rsidRPr="00703DFC" w:rsidRDefault="00703DFC" w:rsidP="00703DFC">
            <w:pPr>
              <w:spacing w:after="120"/>
              <w:jc w:val="both"/>
            </w:pPr>
            <w:r w:rsidRPr="00703DFC">
              <w:t>• Poznanie podstawowych zasad prowadzenia projektu zgodnie z PRINCE2®.</w:t>
            </w:r>
          </w:p>
          <w:p w:rsidR="00703DFC" w:rsidRPr="00703DFC" w:rsidRDefault="00703DFC" w:rsidP="00703DFC">
            <w:pPr>
              <w:spacing w:after="120"/>
              <w:jc w:val="both"/>
            </w:pPr>
            <w:r w:rsidRPr="00703DFC">
              <w:t>• Zdobycie wiedzy, jakie przewagi może osiągnąć organizacja realizując projekt według PRINCE2®.</w:t>
            </w:r>
          </w:p>
          <w:p w:rsidR="00703DFC" w:rsidRPr="00703DFC" w:rsidRDefault="00703DFC" w:rsidP="00703DFC">
            <w:pPr>
              <w:spacing w:after="120"/>
              <w:jc w:val="both"/>
            </w:pPr>
            <w:r w:rsidRPr="00703DFC">
              <w:t>• Uzyskanie wiedzy na temat procesu zarządzania projektem.</w:t>
            </w:r>
          </w:p>
          <w:p w:rsidR="00703DFC" w:rsidRPr="00703DFC" w:rsidRDefault="00703DFC" w:rsidP="00703DFC">
            <w:pPr>
              <w:spacing w:after="120"/>
              <w:jc w:val="both"/>
            </w:pPr>
            <w:r w:rsidRPr="00703DFC">
              <w:t>• Poznanie schematu podejmowania decyzji w projekcie.</w:t>
            </w:r>
          </w:p>
          <w:p w:rsidR="00703DFC" w:rsidRPr="00703DFC" w:rsidRDefault="00703DFC" w:rsidP="00703DFC">
            <w:pPr>
              <w:spacing w:after="120"/>
              <w:jc w:val="both"/>
            </w:pPr>
            <w:r w:rsidRPr="00703DFC">
              <w:t>• Poznanie pryncypiów, tematów i procesów PRINCE2®.</w:t>
            </w:r>
          </w:p>
          <w:p w:rsidR="00703DFC" w:rsidRPr="00703DFC" w:rsidRDefault="00703DFC" w:rsidP="00703DFC">
            <w:pPr>
              <w:spacing w:after="120"/>
              <w:jc w:val="both"/>
            </w:pPr>
            <w:r w:rsidRPr="00703DFC">
              <w:t>• Zdobycie wiedzy, w jaki sposób można dostosować metodykę do projektu i organizacji.</w:t>
            </w:r>
          </w:p>
          <w:p w:rsidR="00703DFC" w:rsidRPr="00703DFC" w:rsidRDefault="00703DFC" w:rsidP="00703DFC">
            <w:pPr>
              <w:spacing w:after="120"/>
              <w:jc w:val="both"/>
            </w:pPr>
            <w:r w:rsidRPr="00703DFC">
              <w:t>• Nabycie podstawowych umiejętności kierowania projektem w oparciu o PRINCE2®.</w:t>
            </w:r>
          </w:p>
          <w:p w:rsidR="00703DFC" w:rsidRPr="00703DFC" w:rsidRDefault="00703DFC" w:rsidP="00703DFC">
            <w:pPr>
              <w:spacing w:after="120"/>
              <w:jc w:val="both"/>
            </w:pPr>
            <w:r w:rsidRPr="00703DFC">
              <w:t>• Zrozumienie celu stosowania pryncypiów, tematów i procesów PRINCE2® dzięki rozgrywce PRINCE2® Game: Wielkie Dionizje.</w:t>
            </w:r>
          </w:p>
          <w:p w:rsidR="00703DFC" w:rsidRPr="00703DFC" w:rsidRDefault="00703DFC" w:rsidP="00703DFC">
            <w:pPr>
              <w:spacing w:after="120"/>
              <w:jc w:val="both"/>
            </w:pPr>
            <w:r w:rsidRPr="00703DFC">
              <w:t>Język szkolenia: język polski.</w:t>
            </w:r>
          </w:p>
          <w:p w:rsidR="00703DFC" w:rsidRPr="00703DFC" w:rsidRDefault="00703DFC" w:rsidP="00703DFC">
            <w:pPr>
              <w:spacing w:after="120"/>
              <w:jc w:val="both"/>
            </w:pPr>
            <w:r w:rsidRPr="00703DFC">
              <w:t>Język materiałów: materiały szkoleniowe są w języku polskim w formie wydrukowanego podręcznika.</w:t>
            </w:r>
          </w:p>
          <w:p w:rsidR="00703DFC" w:rsidRPr="00703DFC" w:rsidRDefault="00703DFC" w:rsidP="00703DFC">
            <w:pPr>
              <w:spacing w:after="120"/>
              <w:jc w:val="both"/>
            </w:pPr>
            <w:r w:rsidRPr="00703DFC">
              <w:t>Czas trwania: 3 dni.</w:t>
            </w:r>
          </w:p>
          <w:p w:rsidR="00703DFC" w:rsidRPr="00703DFC" w:rsidRDefault="00703DFC" w:rsidP="00703DFC">
            <w:pPr>
              <w:spacing w:after="120"/>
              <w:jc w:val="both"/>
            </w:pPr>
            <w:r w:rsidRPr="00703DFC">
              <w:t xml:space="preserve">Certyfikacja: możliwość uzyskania oficjalnego certyfikatu PRINCE2® Foundation, który jest międzynarodowym poświadczeniem wiedzy merytorycznej w zakresie stosowania metodyki PRINCE2® w zarządzaniu projektami i jest wydawany bezterminowo- w </w:t>
            </w:r>
            <w:r w:rsidR="00D55193" w:rsidRPr="00703DFC">
              <w:t>wersji</w:t>
            </w:r>
            <w:r w:rsidRPr="00703DFC">
              <w:t xml:space="preserve"> </w:t>
            </w:r>
            <w:r w:rsidR="00D55193" w:rsidRPr="00703DFC">
              <w:t>papierowej</w:t>
            </w:r>
            <w:r w:rsidRPr="00703DFC">
              <w:t>.</w:t>
            </w:r>
          </w:p>
          <w:p w:rsidR="00703DFC" w:rsidRPr="00703DFC" w:rsidRDefault="00703DFC" w:rsidP="00703DFC">
            <w:pPr>
              <w:spacing w:after="120"/>
              <w:jc w:val="both"/>
            </w:pPr>
            <w:r w:rsidRPr="00703DFC">
              <w:t xml:space="preserve">Certyfikat papierowy </w:t>
            </w:r>
          </w:p>
          <w:p w:rsidR="00703DFC" w:rsidRPr="00703DFC" w:rsidRDefault="00DB12F8" w:rsidP="00703DFC">
            <w:pPr>
              <w:spacing w:after="120"/>
              <w:jc w:val="both"/>
            </w:pPr>
            <w:r w:rsidRPr="00383E58">
              <w:rPr>
                <w:b/>
              </w:rPr>
              <w:t>Miejsce szkolenia:</w:t>
            </w:r>
            <w:r w:rsidRPr="00240127">
              <w:t xml:space="preserve"> </w:t>
            </w:r>
            <w:r>
              <w:t>Sz</w:t>
            </w:r>
            <w:r w:rsidR="00703DFC" w:rsidRPr="00703DFC">
              <w:t>kolenie musi się odbyć w siedzibie Zamawiającego lub w odległości do 200 km od Rzeszowa</w:t>
            </w:r>
            <w:r>
              <w:t xml:space="preserve">. W przypadku organizacji szkolenia poza Rzeszowem Zamawiający ponosi koszty  noclegów, dojazdu i wyżywienia dla 3 osób w własnym zakresie. </w:t>
            </w:r>
          </w:p>
          <w:p w:rsidR="00703DFC" w:rsidRDefault="00DB12F8" w:rsidP="00703DFC">
            <w:pPr>
              <w:spacing w:after="120"/>
              <w:jc w:val="both"/>
            </w:pPr>
            <w:r w:rsidRPr="00DB12F8">
              <w:rPr>
                <w:b/>
              </w:rPr>
              <w:t>Termin realizacji:</w:t>
            </w:r>
            <w:r>
              <w:t xml:space="preserve"> </w:t>
            </w:r>
            <w:r w:rsidR="00703DFC" w:rsidRPr="00703DFC">
              <w:t xml:space="preserve">Szkolenie musi zostać zrealizowane w terminie pomiędzy </w:t>
            </w:r>
            <w:r w:rsidR="00703DFC" w:rsidRPr="00DB12F8">
              <w:rPr>
                <w:u w:val="single"/>
              </w:rPr>
              <w:t>1.09.2019 a 30.12.2019r.</w:t>
            </w:r>
            <w:r w:rsidR="00703DFC" w:rsidRPr="00703DFC">
              <w:t xml:space="preserve"> po wcześniejszym uzgodnieniu terminu z Zamawiającym.</w:t>
            </w:r>
          </w:p>
          <w:p w:rsidR="005B4D93" w:rsidRDefault="005B4D93" w:rsidP="00F67C33">
            <w:pPr>
              <w:pStyle w:val="ProPublico"/>
              <w:numPr>
                <w:ilvl w:val="1"/>
                <w:numId w:val="0"/>
              </w:numPr>
              <w:tabs>
                <w:tab w:val="num" w:pos="0"/>
              </w:tabs>
              <w:spacing w:after="120" w:line="240" w:lineRule="auto"/>
              <w:jc w:val="both"/>
              <w:rPr>
                <w:rFonts w:ascii="Times New Roman" w:hAnsi="Times New Roman"/>
                <w:sz w:val="24"/>
                <w:szCs w:val="24"/>
              </w:rPr>
            </w:pPr>
            <w:r w:rsidRPr="00240127">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BE147C" w:rsidRDefault="00BE147C" w:rsidP="00376208">
      <w:pPr>
        <w:tabs>
          <w:tab w:val="left" w:pos="7050"/>
        </w:tabs>
        <w:jc w:val="both"/>
        <w:rPr>
          <w:color w:val="000000"/>
          <w:szCs w:val="20"/>
        </w:rPr>
      </w:pPr>
    </w:p>
    <w:p w:rsidR="00376208" w:rsidRPr="0004088A" w:rsidRDefault="00376208" w:rsidP="00376208">
      <w:pPr>
        <w:pStyle w:val="Nagwek1"/>
        <w:tabs>
          <w:tab w:val="left" w:pos="708"/>
        </w:tabs>
        <w:ind w:left="431" w:hanging="431"/>
        <w:rPr>
          <w:rFonts w:ascii="Times New Roman" w:hAnsi="Times New Roman"/>
          <w:sz w:val="24"/>
          <w:szCs w:val="24"/>
        </w:rPr>
      </w:pPr>
      <w:r w:rsidRPr="0004088A">
        <w:rPr>
          <w:rFonts w:ascii="Times New Roman" w:hAnsi="Times New Roman"/>
          <w:sz w:val="24"/>
          <w:szCs w:val="24"/>
        </w:rPr>
        <w:lastRenderedPageBreak/>
        <w:t>IV</w:t>
      </w:r>
      <w:r w:rsidR="0004088A">
        <w:rPr>
          <w:rFonts w:ascii="Times New Roman" w:hAnsi="Times New Roman"/>
          <w:sz w:val="24"/>
          <w:szCs w:val="24"/>
        </w:rPr>
        <w:t>.</w:t>
      </w:r>
      <w:r w:rsidRPr="0004088A">
        <w:rPr>
          <w:rFonts w:ascii="Times New Roman" w:hAnsi="Times New Roman"/>
          <w:sz w:val="24"/>
          <w:szCs w:val="24"/>
        </w:rPr>
        <w:t xml:space="preserve"> Warunki udziału w postępowaniu</w:t>
      </w:r>
    </w:p>
    <w:p w:rsidR="00376208" w:rsidRPr="0004088A" w:rsidRDefault="00376208" w:rsidP="00376208">
      <w:pPr>
        <w:pStyle w:val="Nagwek2"/>
        <w:rPr>
          <w:rFonts w:ascii="Times New Roman" w:hAnsi="Times New Roman" w:cs="Times New Roman"/>
          <w:b w:val="0"/>
          <w:i w:val="0"/>
          <w:sz w:val="24"/>
          <w:szCs w:val="24"/>
        </w:rPr>
      </w:pPr>
      <w:r w:rsidRPr="0004088A">
        <w:rPr>
          <w:rFonts w:ascii="Times New Roman" w:hAnsi="Times New Roman" w:cs="Times New Roman"/>
          <w:b w:val="0"/>
          <w:i w:val="0"/>
          <w:sz w:val="24"/>
          <w:szCs w:val="24"/>
        </w:rPr>
        <w:t xml:space="preserve">4.1. O udzielenie zamówienia mogą ubiegać się Wykonawcy, którzy nie podlegają wykluczeniu oraz spełniają warunki udziału w postępowaniu i wymagania określone w niniejszej zapytaniu. </w:t>
      </w:r>
    </w:p>
    <w:p w:rsidR="00376208" w:rsidRPr="0004088A" w:rsidRDefault="00376208" w:rsidP="00376208">
      <w:pPr>
        <w:pStyle w:val="Nagwek2"/>
        <w:rPr>
          <w:rFonts w:ascii="Times New Roman" w:hAnsi="Times New Roman" w:cs="Times New Roman"/>
          <w:b w:val="0"/>
          <w:i w:val="0"/>
          <w:color w:val="000000"/>
          <w:sz w:val="24"/>
          <w:szCs w:val="24"/>
          <w:lang w:val="x-none"/>
        </w:rPr>
      </w:pPr>
      <w:r w:rsidRPr="0004088A">
        <w:rPr>
          <w:rFonts w:ascii="Times New Roman" w:hAnsi="Times New Roman" w:cs="Times New Roman"/>
          <w:b w:val="0"/>
          <w:i w:val="0"/>
          <w:sz w:val="24"/>
          <w:szCs w:val="24"/>
        </w:rPr>
        <w:t>4.</w:t>
      </w:r>
      <w:r w:rsidRPr="0004088A">
        <w:rPr>
          <w:rFonts w:ascii="Times New Roman" w:hAnsi="Times New Roman" w:cs="Times New Roman"/>
          <w:b w:val="0"/>
          <w:i w:val="0"/>
          <w:color w:val="000000"/>
          <w:sz w:val="24"/>
          <w:szCs w:val="24"/>
        </w:rPr>
        <w:t>2. O udzielenie zamówienia mogą ubiegać się Wykonawcy, którzy spełniają następujące warunki: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327"/>
      </w:tblGrid>
      <w:tr w:rsidR="00376208" w:rsidRPr="00376208" w:rsidTr="0004088A">
        <w:tc>
          <w:tcPr>
            <w:tcW w:w="851" w:type="dxa"/>
            <w:tcBorders>
              <w:top w:val="single" w:sz="4" w:space="0" w:color="auto"/>
              <w:left w:val="single" w:sz="4" w:space="0" w:color="auto"/>
              <w:bottom w:val="single" w:sz="4" w:space="0" w:color="auto"/>
              <w:right w:val="single" w:sz="4" w:space="0" w:color="auto"/>
            </w:tcBorders>
            <w:vAlign w:val="center"/>
            <w:hideMark/>
          </w:tcPr>
          <w:p w:rsidR="00376208" w:rsidRPr="00754838" w:rsidRDefault="00376208">
            <w:pPr>
              <w:spacing w:before="60" w:after="120" w:line="256" w:lineRule="auto"/>
              <w:jc w:val="center"/>
              <w:rPr>
                <w:b/>
                <w:color w:val="000000"/>
                <w:sz w:val="20"/>
                <w:szCs w:val="20"/>
                <w:lang w:eastAsia="en-US"/>
              </w:rPr>
            </w:pPr>
            <w:r w:rsidRPr="00754838">
              <w:rPr>
                <w:b/>
                <w:color w:val="000000"/>
                <w:sz w:val="20"/>
                <w:szCs w:val="20"/>
                <w:lang w:eastAsia="en-US"/>
              </w:rPr>
              <w:t>Lp.</w:t>
            </w:r>
          </w:p>
        </w:tc>
        <w:tc>
          <w:tcPr>
            <w:tcW w:w="8327" w:type="dxa"/>
            <w:tcBorders>
              <w:top w:val="single" w:sz="4" w:space="0" w:color="auto"/>
              <w:left w:val="single" w:sz="4" w:space="0" w:color="auto"/>
              <w:bottom w:val="single" w:sz="4" w:space="0" w:color="auto"/>
              <w:right w:val="single" w:sz="4" w:space="0" w:color="auto"/>
            </w:tcBorders>
            <w:vAlign w:val="center"/>
            <w:hideMark/>
          </w:tcPr>
          <w:p w:rsidR="00376208" w:rsidRPr="00754838" w:rsidRDefault="00376208">
            <w:pPr>
              <w:spacing w:before="60" w:after="120" w:line="256" w:lineRule="auto"/>
              <w:rPr>
                <w:color w:val="000000"/>
                <w:sz w:val="20"/>
                <w:szCs w:val="20"/>
                <w:lang w:eastAsia="en-US"/>
              </w:rPr>
            </w:pPr>
            <w:r w:rsidRPr="00754838">
              <w:rPr>
                <w:b/>
                <w:color w:val="000000"/>
                <w:sz w:val="20"/>
                <w:szCs w:val="20"/>
                <w:lang w:eastAsia="en-US"/>
              </w:rPr>
              <w:t>Warunki udziału w postępowaniu</w:t>
            </w:r>
          </w:p>
        </w:tc>
      </w:tr>
      <w:tr w:rsidR="00376208" w:rsidRPr="00376208" w:rsidTr="0004088A">
        <w:tc>
          <w:tcPr>
            <w:tcW w:w="851" w:type="dxa"/>
            <w:tcBorders>
              <w:top w:val="single" w:sz="4" w:space="0" w:color="auto"/>
              <w:left w:val="single" w:sz="4" w:space="0" w:color="auto"/>
              <w:bottom w:val="single" w:sz="4" w:space="0" w:color="auto"/>
              <w:right w:val="single" w:sz="4" w:space="0" w:color="auto"/>
            </w:tcBorders>
            <w:hideMark/>
          </w:tcPr>
          <w:p w:rsidR="00376208" w:rsidRPr="00376208" w:rsidRDefault="00376208">
            <w:pPr>
              <w:spacing w:before="60" w:after="120" w:line="256" w:lineRule="auto"/>
              <w:jc w:val="both"/>
              <w:rPr>
                <w:color w:val="000000"/>
                <w:highlight w:val="yellow"/>
                <w:lang w:eastAsia="en-US"/>
              </w:rPr>
            </w:pPr>
            <w:r w:rsidRPr="00BA27BD">
              <w:rPr>
                <w:color w:val="000000"/>
                <w:lang w:eastAsia="en-US"/>
              </w:rPr>
              <w:t>1</w:t>
            </w:r>
          </w:p>
        </w:tc>
        <w:tc>
          <w:tcPr>
            <w:tcW w:w="8327" w:type="dxa"/>
            <w:tcBorders>
              <w:top w:val="single" w:sz="4" w:space="0" w:color="auto"/>
              <w:left w:val="single" w:sz="4" w:space="0" w:color="auto"/>
              <w:bottom w:val="single" w:sz="4" w:space="0" w:color="auto"/>
              <w:right w:val="single" w:sz="4" w:space="0" w:color="auto"/>
            </w:tcBorders>
            <w:hideMark/>
          </w:tcPr>
          <w:p w:rsidR="00376208" w:rsidRPr="00754838" w:rsidRDefault="00376208">
            <w:pPr>
              <w:spacing w:before="60" w:after="120" w:line="256" w:lineRule="auto"/>
              <w:jc w:val="both"/>
              <w:rPr>
                <w:b/>
                <w:bCs/>
                <w:color w:val="000000"/>
                <w:lang w:eastAsia="en-US"/>
              </w:rPr>
            </w:pPr>
            <w:r w:rsidRPr="00754838">
              <w:rPr>
                <w:b/>
                <w:bCs/>
                <w:color w:val="000000"/>
                <w:lang w:eastAsia="en-US"/>
              </w:rPr>
              <w:t>Zdolność techniczna lub zawodowa</w:t>
            </w:r>
          </w:p>
          <w:p w:rsidR="00376208" w:rsidRPr="00376208" w:rsidRDefault="00543005">
            <w:pPr>
              <w:spacing w:before="60" w:after="120" w:line="256" w:lineRule="auto"/>
              <w:jc w:val="both"/>
              <w:rPr>
                <w:color w:val="000000"/>
                <w:highlight w:val="yellow"/>
                <w:lang w:eastAsia="en-US"/>
              </w:rPr>
            </w:pPr>
            <w:r w:rsidRPr="00595453">
              <w:rPr>
                <w:lang w:eastAsia="en-US"/>
              </w:rPr>
              <w:t>Zamawiający nie stawia szczególnych wymagań w zakresie spełniania  tego warunku</w:t>
            </w:r>
          </w:p>
        </w:tc>
      </w:tr>
      <w:tr w:rsidR="00376208" w:rsidRPr="00376208" w:rsidTr="00595453">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76208" w:rsidRPr="00595453" w:rsidRDefault="00376208">
            <w:pPr>
              <w:spacing w:before="60" w:after="120" w:line="256" w:lineRule="auto"/>
              <w:jc w:val="both"/>
              <w:rPr>
                <w:lang w:eastAsia="en-US"/>
              </w:rPr>
            </w:pPr>
            <w:r w:rsidRPr="00595453">
              <w:rPr>
                <w:lang w:eastAsia="en-US"/>
              </w:rPr>
              <w:t>2</w:t>
            </w:r>
          </w:p>
        </w:tc>
        <w:tc>
          <w:tcPr>
            <w:tcW w:w="8327" w:type="dxa"/>
            <w:tcBorders>
              <w:top w:val="single" w:sz="4" w:space="0" w:color="auto"/>
              <w:left w:val="single" w:sz="4" w:space="0" w:color="auto"/>
              <w:bottom w:val="single" w:sz="4" w:space="0" w:color="auto"/>
              <w:right w:val="single" w:sz="4" w:space="0" w:color="auto"/>
            </w:tcBorders>
            <w:shd w:val="clear" w:color="auto" w:fill="auto"/>
            <w:hideMark/>
          </w:tcPr>
          <w:p w:rsidR="00376208" w:rsidRPr="00595453" w:rsidRDefault="00376208">
            <w:pPr>
              <w:spacing w:before="60" w:after="120" w:line="256" w:lineRule="auto"/>
              <w:jc w:val="both"/>
              <w:rPr>
                <w:b/>
                <w:bCs/>
                <w:lang w:eastAsia="en-US"/>
              </w:rPr>
            </w:pPr>
            <w:r w:rsidRPr="00595453">
              <w:rPr>
                <w:b/>
                <w:bCs/>
                <w:lang w:eastAsia="en-US"/>
              </w:rPr>
              <w:t>Sytuacja ekonomiczna lub finansowa</w:t>
            </w:r>
          </w:p>
          <w:p w:rsidR="00376208" w:rsidRPr="00595453" w:rsidRDefault="00376208">
            <w:pPr>
              <w:spacing w:before="60" w:after="120" w:line="256" w:lineRule="auto"/>
              <w:jc w:val="both"/>
              <w:rPr>
                <w:lang w:eastAsia="en-US"/>
              </w:rPr>
            </w:pPr>
            <w:r w:rsidRPr="00595453">
              <w:rPr>
                <w:lang w:eastAsia="en-US"/>
              </w:rPr>
              <w:t>Zamawiający nie stawia szczególnych wymagań w zakresie spełniania  tego warunku</w:t>
            </w:r>
          </w:p>
        </w:tc>
      </w:tr>
      <w:tr w:rsidR="00376208" w:rsidRPr="00376208" w:rsidTr="00595453">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76208" w:rsidRPr="00595453" w:rsidRDefault="00376208">
            <w:pPr>
              <w:spacing w:before="60" w:after="120" w:line="256" w:lineRule="auto"/>
              <w:jc w:val="both"/>
              <w:rPr>
                <w:lang w:eastAsia="en-US"/>
              </w:rPr>
            </w:pPr>
            <w:r w:rsidRPr="00595453">
              <w:rPr>
                <w:lang w:eastAsia="en-US"/>
              </w:rPr>
              <w:t>3</w:t>
            </w:r>
          </w:p>
        </w:tc>
        <w:tc>
          <w:tcPr>
            <w:tcW w:w="8327" w:type="dxa"/>
            <w:tcBorders>
              <w:top w:val="single" w:sz="4" w:space="0" w:color="auto"/>
              <w:left w:val="single" w:sz="4" w:space="0" w:color="auto"/>
              <w:bottom w:val="single" w:sz="4" w:space="0" w:color="auto"/>
              <w:right w:val="single" w:sz="4" w:space="0" w:color="auto"/>
            </w:tcBorders>
            <w:shd w:val="clear" w:color="auto" w:fill="auto"/>
            <w:hideMark/>
          </w:tcPr>
          <w:p w:rsidR="00376208" w:rsidRPr="00595453" w:rsidRDefault="00376208">
            <w:pPr>
              <w:spacing w:before="60" w:after="120" w:line="256" w:lineRule="auto"/>
              <w:jc w:val="both"/>
              <w:rPr>
                <w:b/>
                <w:bCs/>
                <w:lang w:eastAsia="en-US"/>
              </w:rPr>
            </w:pPr>
            <w:r w:rsidRPr="00595453">
              <w:rPr>
                <w:b/>
                <w:bCs/>
                <w:lang w:eastAsia="en-US"/>
              </w:rPr>
              <w:t>Kompetencje lub uprawnienia do prowadzenia określonej działalności zawodowej, o ile wynika to z odrębnych przepisów</w:t>
            </w:r>
          </w:p>
          <w:p w:rsidR="00376208" w:rsidRPr="00595453" w:rsidRDefault="00376208">
            <w:pPr>
              <w:spacing w:before="60" w:line="256" w:lineRule="auto"/>
              <w:jc w:val="both"/>
              <w:rPr>
                <w:lang w:eastAsia="en-US"/>
              </w:rPr>
            </w:pPr>
            <w:r w:rsidRPr="00595453">
              <w:rPr>
                <w:lang w:eastAsia="en-US"/>
              </w:rPr>
              <w:t>Zamawiający nie stawia szczególnych wymagań w zakresie spełniania  tego warunku</w:t>
            </w:r>
          </w:p>
        </w:tc>
      </w:tr>
    </w:tbl>
    <w:p w:rsidR="00376208" w:rsidRPr="00376208" w:rsidRDefault="00376208" w:rsidP="00376208">
      <w:pPr>
        <w:tabs>
          <w:tab w:val="left" w:pos="7050"/>
        </w:tabs>
        <w:rPr>
          <w:b/>
          <w:sz w:val="16"/>
          <w:szCs w:val="16"/>
          <w:highlight w:val="yellow"/>
        </w:rPr>
      </w:pPr>
    </w:p>
    <w:p w:rsidR="00376208" w:rsidRPr="00DE457F" w:rsidRDefault="00376208" w:rsidP="00376208">
      <w:pPr>
        <w:pStyle w:val="Nagwek1"/>
        <w:tabs>
          <w:tab w:val="left" w:pos="708"/>
        </w:tabs>
        <w:spacing w:before="200"/>
        <w:ind w:left="431" w:hanging="431"/>
        <w:rPr>
          <w:rFonts w:ascii="Times New Roman" w:hAnsi="Times New Roman"/>
          <w:sz w:val="24"/>
          <w:szCs w:val="24"/>
        </w:rPr>
      </w:pPr>
      <w:r w:rsidRPr="00DE457F">
        <w:rPr>
          <w:rFonts w:ascii="Times New Roman" w:hAnsi="Times New Roman"/>
          <w:sz w:val="24"/>
          <w:szCs w:val="24"/>
        </w:rPr>
        <w:t>V Podstawy wykluczenia wykonawcy Z POSTĘPOWANIA</w:t>
      </w:r>
    </w:p>
    <w:p w:rsidR="00376208" w:rsidRPr="00DE457F" w:rsidRDefault="00376208" w:rsidP="002E4129">
      <w:pPr>
        <w:pStyle w:val="Nagwek2"/>
        <w:jc w:val="both"/>
        <w:rPr>
          <w:rFonts w:ascii="Times New Roman" w:hAnsi="Times New Roman" w:cs="Times New Roman"/>
          <w:b w:val="0"/>
          <w:i w:val="0"/>
          <w:sz w:val="24"/>
          <w:szCs w:val="24"/>
        </w:rPr>
      </w:pPr>
      <w:r w:rsidRPr="00DE457F">
        <w:rPr>
          <w:rFonts w:ascii="Times New Roman" w:hAnsi="Times New Roman" w:cs="Times New Roman"/>
          <w:b w:val="0"/>
          <w:i w:val="0"/>
          <w:sz w:val="24"/>
          <w:szCs w:val="24"/>
        </w:rPr>
        <w:t>5.1. Zamawiający wykluczy z postępowania o udzielenie zamówienia Wykonawcę na podstawie przepisów art. 24 ust.1 pkt 12-23 ustawy Pzp.</w:t>
      </w:r>
    </w:p>
    <w:p w:rsidR="00376208" w:rsidRPr="00DE457F" w:rsidRDefault="00376208" w:rsidP="002E4129">
      <w:pPr>
        <w:pStyle w:val="Nagwek2"/>
        <w:jc w:val="both"/>
        <w:rPr>
          <w:rFonts w:ascii="Times New Roman" w:hAnsi="Times New Roman" w:cs="Times New Roman"/>
          <w:b w:val="0"/>
          <w:i w:val="0"/>
          <w:sz w:val="24"/>
          <w:szCs w:val="24"/>
        </w:rPr>
      </w:pPr>
      <w:r w:rsidRPr="00DE457F">
        <w:rPr>
          <w:rFonts w:ascii="Times New Roman" w:hAnsi="Times New Roman" w:cs="Times New Roman"/>
          <w:b w:val="0"/>
          <w:i w:val="0"/>
          <w:sz w:val="24"/>
          <w:szCs w:val="24"/>
        </w:rPr>
        <w:t>5.2. Zamawiający, na podstawie art. 24 ust. 5 pkt 1 ustawy Pzp, wykluczy również z postępowania o udzielenie zamówienia Wykonawcę:</w:t>
      </w:r>
    </w:p>
    <w:p w:rsidR="00376208" w:rsidRPr="00DE457F" w:rsidRDefault="00376208" w:rsidP="002E4129">
      <w:pPr>
        <w:pStyle w:val="Nagwek2"/>
        <w:keepNext w:val="0"/>
        <w:numPr>
          <w:ilvl w:val="0"/>
          <w:numId w:val="37"/>
        </w:numPr>
        <w:spacing w:before="0" w:after="0"/>
        <w:jc w:val="both"/>
        <w:rPr>
          <w:rFonts w:ascii="Times New Roman" w:hAnsi="Times New Roman" w:cs="Times New Roman"/>
          <w:b w:val="0"/>
          <w:i w:val="0"/>
          <w:color w:val="000000"/>
          <w:sz w:val="24"/>
          <w:szCs w:val="24"/>
        </w:rPr>
      </w:pPr>
      <w:r w:rsidRPr="00DE457F">
        <w:rPr>
          <w:rFonts w:ascii="Times New Roman" w:hAnsi="Times New Roman" w:cs="Times New Roman"/>
          <w:b w:val="0"/>
          <w:i w:val="0"/>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Pr="00DE457F">
        <w:rPr>
          <w:rFonts w:ascii="Times New Roman" w:hAnsi="Times New Roman" w:cs="Times New Roman"/>
          <w:b w:val="0"/>
          <w:i w:val="0"/>
          <w:color w:val="000000"/>
          <w:sz w:val="24"/>
          <w:szCs w:val="24"/>
        </w:rPr>
        <w:t>978, 1166, 1259 i 1844 oraz z 2016 r. poz. 615);</w:t>
      </w:r>
    </w:p>
    <w:p w:rsidR="00376208" w:rsidRPr="00DE457F" w:rsidRDefault="00376208" w:rsidP="002E4129">
      <w:pPr>
        <w:pStyle w:val="Nagwek2"/>
        <w:spacing w:line="360" w:lineRule="auto"/>
        <w:jc w:val="both"/>
        <w:rPr>
          <w:rFonts w:ascii="Times New Roman" w:hAnsi="Times New Roman" w:cs="Times New Roman"/>
          <w:b w:val="0"/>
          <w:i w:val="0"/>
          <w:color w:val="000000"/>
          <w:sz w:val="24"/>
          <w:szCs w:val="24"/>
        </w:rPr>
      </w:pPr>
      <w:r w:rsidRPr="00DE457F">
        <w:rPr>
          <w:rFonts w:ascii="Times New Roman" w:hAnsi="Times New Roman" w:cs="Times New Roman"/>
          <w:b w:val="0"/>
          <w:i w:val="0"/>
          <w:sz w:val="24"/>
          <w:szCs w:val="24"/>
        </w:rPr>
        <w:t xml:space="preserve">5.3. Zamawiający wykluczy z postępowania o udzielenie zamówienia Wykonawcę nie wykaże spełnienia warunków udziału w postępowaniu opisanych zapytaniu ofertowym </w:t>
      </w:r>
    </w:p>
    <w:p w:rsidR="00376208" w:rsidRPr="00DE457F" w:rsidRDefault="00376208" w:rsidP="002E4129">
      <w:pPr>
        <w:tabs>
          <w:tab w:val="left" w:pos="7050"/>
        </w:tabs>
        <w:spacing w:line="360" w:lineRule="auto"/>
        <w:jc w:val="both"/>
        <w:rPr>
          <w:color w:val="000000"/>
        </w:rPr>
      </w:pPr>
      <w:r w:rsidRPr="00DE457F">
        <w:rPr>
          <w:color w:val="000000"/>
        </w:rPr>
        <w:t xml:space="preserve">5.4. Zamawiający wykluczy z postępowania o udzielenie zamówienia Wykonawcę, który powołując się na zasoby podmiotu trzeciego lub który zamierza powierzyć wykonanie części zamówienia podwykonawcom nie przedłożył oświadczenia, o którym mowa w zapytaniu w części dotyczącej tych podmiotów.  </w:t>
      </w:r>
    </w:p>
    <w:p w:rsidR="00376208" w:rsidRPr="00A40F14" w:rsidRDefault="00376208" w:rsidP="00376208">
      <w:pPr>
        <w:pStyle w:val="Nagwek2"/>
        <w:spacing w:line="360" w:lineRule="auto"/>
        <w:rPr>
          <w:rFonts w:ascii="Times New Roman" w:hAnsi="Times New Roman" w:cs="Times New Roman"/>
          <w:b w:val="0"/>
          <w:i w:val="0"/>
          <w:color w:val="000000"/>
          <w:sz w:val="24"/>
          <w:szCs w:val="24"/>
        </w:rPr>
      </w:pPr>
      <w:r w:rsidRPr="00A40F14">
        <w:rPr>
          <w:rFonts w:ascii="Times New Roman" w:hAnsi="Times New Roman" w:cs="Times New Roman"/>
          <w:b w:val="0"/>
          <w:i w:val="0"/>
          <w:sz w:val="24"/>
          <w:szCs w:val="24"/>
        </w:rPr>
        <w:lastRenderedPageBreak/>
        <w:t>5.5. Zamawiający może wykluczyć Wykonawcę na każdym etapie postępowania, ofertę Wykonawcy wykluczonego uznaje się za odrzuconą.</w:t>
      </w:r>
    </w:p>
    <w:p w:rsidR="00376208" w:rsidRPr="00A40F14" w:rsidRDefault="00376208" w:rsidP="00376208">
      <w:pPr>
        <w:tabs>
          <w:tab w:val="left" w:pos="7050"/>
        </w:tabs>
        <w:spacing w:line="360" w:lineRule="auto"/>
        <w:jc w:val="both"/>
      </w:pPr>
    </w:p>
    <w:p w:rsidR="00376208" w:rsidRPr="00A40F14" w:rsidRDefault="00376208" w:rsidP="00376208">
      <w:pPr>
        <w:tabs>
          <w:tab w:val="left" w:pos="7050"/>
        </w:tabs>
        <w:spacing w:line="360" w:lineRule="auto"/>
        <w:jc w:val="both"/>
        <w:rPr>
          <w:b/>
        </w:rPr>
      </w:pPr>
      <w:r w:rsidRPr="00A40F14">
        <w:rPr>
          <w:b/>
        </w:rPr>
        <w:t>VI ODRZUCENIE OFERTY</w:t>
      </w:r>
    </w:p>
    <w:p w:rsidR="00376208" w:rsidRPr="00A40F14" w:rsidRDefault="00376208" w:rsidP="00376208">
      <w:pPr>
        <w:tabs>
          <w:tab w:val="left" w:pos="7050"/>
        </w:tabs>
        <w:spacing w:line="360" w:lineRule="auto"/>
        <w:jc w:val="both"/>
      </w:pPr>
      <w:r w:rsidRPr="00A40F14">
        <w:t xml:space="preserve">6.1.  Zamawiający odrzuci ofertę Wykonawcy wykluczonego z postępowania. </w:t>
      </w:r>
    </w:p>
    <w:p w:rsidR="00376208" w:rsidRPr="00A40F14" w:rsidRDefault="00376208" w:rsidP="00376208">
      <w:pPr>
        <w:tabs>
          <w:tab w:val="left" w:pos="7050"/>
        </w:tabs>
        <w:spacing w:line="360" w:lineRule="auto"/>
        <w:jc w:val="both"/>
      </w:pPr>
      <w:r w:rsidRPr="00A40F14">
        <w:t>6.2. Zamawiający odrzucić ofertę, w szczególności, jeżeli została złożona po upływie terminu składania ofert, jest niezgodna z wymaganiami zapytania zawiera rażąco niską cenę bądź zaistnieją inne uzasadnione okoliczności powodujące, iż jest ona niezgodna z obowiązującymi przepisami.</w:t>
      </w:r>
    </w:p>
    <w:p w:rsidR="00376208" w:rsidRPr="00A40F14" w:rsidRDefault="00376208" w:rsidP="00376208">
      <w:pPr>
        <w:tabs>
          <w:tab w:val="left" w:pos="7050"/>
        </w:tabs>
        <w:spacing w:line="360" w:lineRule="auto"/>
        <w:jc w:val="both"/>
        <w:rPr>
          <w:b/>
        </w:rPr>
      </w:pPr>
      <w:r w:rsidRPr="00A40F14">
        <w:rPr>
          <w:b/>
        </w:rPr>
        <w:t>VII UNIEWAŻNIENIE POSTĘPOWANIA</w:t>
      </w:r>
    </w:p>
    <w:p w:rsidR="00376208" w:rsidRPr="00A40F14" w:rsidRDefault="00376208" w:rsidP="00376208">
      <w:pPr>
        <w:tabs>
          <w:tab w:val="left" w:pos="7050"/>
        </w:tabs>
        <w:spacing w:line="360" w:lineRule="auto"/>
        <w:jc w:val="both"/>
      </w:pPr>
      <w:r w:rsidRPr="00A40F14">
        <w:t xml:space="preserve">7.1. Zamawiający unieważni niniejsze postępowanie o udzielenie zamówienia w szczególności w przypadku, jeżeli: </w:t>
      </w:r>
    </w:p>
    <w:p w:rsidR="00376208" w:rsidRPr="00A40F14" w:rsidRDefault="00376208" w:rsidP="00376208">
      <w:pPr>
        <w:tabs>
          <w:tab w:val="left" w:pos="7050"/>
        </w:tabs>
        <w:spacing w:line="360" w:lineRule="auto"/>
        <w:jc w:val="both"/>
      </w:pPr>
      <w:r w:rsidRPr="00A40F14">
        <w:t xml:space="preserve">a) nie zostanie złożona żadna oferta lub wszystkie złożone oferty zostaną odrzucone, </w:t>
      </w:r>
    </w:p>
    <w:p w:rsidR="00376208" w:rsidRPr="00A40F14" w:rsidRDefault="00376208" w:rsidP="00376208">
      <w:pPr>
        <w:tabs>
          <w:tab w:val="left" w:pos="7050"/>
        </w:tabs>
        <w:spacing w:line="360" w:lineRule="auto"/>
        <w:jc w:val="both"/>
      </w:pPr>
      <w:r w:rsidRPr="00A40F14">
        <w:t>b) cena najkorzystniejszej oferty przekracza kwotę, którą Zamawiający może przeznaczyć na sfinansowanie zamówienia</w:t>
      </w:r>
    </w:p>
    <w:p w:rsidR="00376208" w:rsidRPr="00A40F14" w:rsidRDefault="00376208" w:rsidP="00376208">
      <w:pPr>
        <w:spacing w:line="360" w:lineRule="auto"/>
        <w:jc w:val="both"/>
        <w:rPr>
          <w:b/>
          <w:lang w:val="en-US"/>
        </w:rPr>
      </w:pPr>
      <w:r w:rsidRPr="00A40F14">
        <w:rPr>
          <w:b/>
        </w:rPr>
        <w:t xml:space="preserve">VIII INFORMACJA DLA WYKONAWCÓW WSPÓLNIE UBIEGAJĄCYCH SIĘ </w:t>
      </w:r>
      <w:r w:rsidRPr="00A40F14">
        <w:rPr>
          <w:b/>
        </w:rPr>
        <w:br/>
        <w:t>O UDZIELENIE ZAMÓWIENIA</w:t>
      </w:r>
    </w:p>
    <w:p w:rsidR="00376208" w:rsidRPr="00A40F14" w:rsidRDefault="00376208" w:rsidP="00376208">
      <w:pPr>
        <w:pStyle w:val="Nagwek2"/>
        <w:rPr>
          <w:rFonts w:ascii="Times New Roman" w:hAnsi="Times New Roman" w:cs="Times New Roman"/>
          <w:b w:val="0"/>
          <w:i w:val="0"/>
          <w:sz w:val="24"/>
          <w:szCs w:val="24"/>
          <w:lang w:val="x-none"/>
        </w:rPr>
      </w:pPr>
      <w:r w:rsidRPr="00A40F14">
        <w:rPr>
          <w:rFonts w:ascii="Times New Roman" w:hAnsi="Times New Roman" w:cs="Times New Roman"/>
          <w:b w:val="0"/>
          <w:i w:val="0"/>
          <w:sz w:val="24"/>
          <w:szCs w:val="24"/>
        </w:rPr>
        <w:t xml:space="preserve">8.1. Wykonawcy mogą wspólnie ubiegać się o udzielenie zamówienia. W takim przypadku Wykonawcy ustanawiają pełnomocnika do reprezentowania ich w postępowaniu </w:t>
      </w:r>
      <w:r w:rsidRPr="00A40F14">
        <w:rPr>
          <w:rFonts w:ascii="Times New Roman" w:hAnsi="Times New Roman" w:cs="Times New Roman"/>
          <w:b w:val="0"/>
          <w:i w:val="0"/>
          <w:sz w:val="24"/>
          <w:szCs w:val="24"/>
        </w:rPr>
        <w:br/>
        <w:t xml:space="preserve">o udzielenie zamówienia albo reprezentowania w postępowaniu i zawarcia umowy </w:t>
      </w:r>
      <w:r w:rsidRPr="00A40F14">
        <w:rPr>
          <w:rFonts w:ascii="Times New Roman" w:hAnsi="Times New Roman" w:cs="Times New Roman"/>
          <w:b w:val="0"/>
          <w:i w:val="0"/>
          <w:sz w:val="24"/>
          <w:szCs w:val="24"/>
        </w:rPr>
        <w:br/>
        <w:t>w sprawie zamówienia publicznego.</w:t>
      </w:r>
    </w:p>
    <w:p w:rsidR="00376208" w:rsidRPr="00A40F14" w:rsidRDefault="00376208" w:rsidP="00376208">
      <w:pPr>
        <w:pStyle w:val="Nagwek2"/>
        <w:rPr>
          <w:rFonts w:ascii="Times New Roman" w:hAnsi="Times New Roman" w:cs="Times New Roman"/>
          <w:b w:val="0"/>
          <w:i w:val="0"/>
          <w:sz w:val="24"/>
          <w:szCs w:val="24"/>
        </w:rPr>
      </w:pPr>
      <w:r w:rsidRPr="00A40F14">
        <w:rPr>
          <w:rFonts w:ascii="Times New Roman" w:hAnsi="Times New Roman" w:cs="Times New Roman"/>
          <w:b w:val="0"/>
          <w:i w:val="0"/>
          <w:sz w:val="24"/>
          <w:szCs w:val="24"/>
        </w:rPr>
        <w:t>8.2. W przypadku wspólnego ubiegania się o zamówienie przez Wykonawców, wypełniony druk, o którym mowa zapytaniu ofertowym zał. nr 1 składa każdy z Wykonawców wspólnie ubiegających się o zamówienie. Dokumenty te potwierdzają spełnianie warunków udziału w oraz brak podstaw wykluczenia w zakresie, w którym każdy z Wykonawców wykazuje spełnianie warunków udziału w postępowaniu oraz brak podstaw wykluczenia.</w:t>
      </w:r>
    </w:p>
    <w:p w:rsidR="00376208" w:rsidRPr="00A40F14" w:rsidRDefault="00376208" w:rsidP="00376208">
      <w:pPr>
        <w:tabs>
          <w:tab w:val="left" w:pos="7050"/>
        </w:tabs>
        <w:spacing w:line="360" w:lineRule="auto"/>
        <w:jc w:val="both"/>
      </w:pPr>
    </w:p>
    <w:p w:rsidR="00376208" w:rsidRPr="00A40F14" w:rsidRDefault="00376208" w:rsidP="00376208">
      <w:pPr>
        <w:tabs>
          <w:tab w:val="left" w:pos="7050"/>
        </w:tabs>
        <w:spacing w:line="360" w:lineRule="auto"/>
        <w:jc w:val="both"/>
      </w:pPr>
      <w:r w:rsidRPr="00A40F14">
        <w:rPr>
          <w:b/>
          <w:bCs/>
          <w:color w:val="000000"/>
        </w:rPr>
        <w:t>IX OPIS SPOSOBU PRZYGOTOWANIA OFERTY</w:t>
      </w:r>
    </w:p>
    <w:p w:rsidR="00376208" w:rsidRPr="00A40F14" w:rsidRDefault="00376208" w:rsidP="00376208">
      <w:pPr>
        <w:pStyle w:val="Nagwek2"/>
        <w:rPr>
          <w:rFonts w:ascii="Times New Roman" w:hAnsi="Times New Roman" w:cs="Times New Roman"/>
          <w:b w:val="0"/>
          <w:i w:val="0"/>
          <w:sz w:val="24"/>
          <w:szCs w:val="24"/>
        </w:rPr>
      </w:pPr>
      <w:r w:rsidRPr="00A40F14">
        <w:rPr>
          <w:rFonts w:ascii="Times New Roman" w:hAnsi="Times New Roman" w:cs="Times New Roman"/>
          <w:b w:val="0"/>
          <w:i w:val="0"/>
          <w:sz w:val="24"/>
          <w:szCs w:val="24"/>
        </w:rPr>
        <w:t>9.1.Wykonawca może złożyć tylko jedną ofertę.</w:t>
      </w:r>
    </w:p>
    <w:p w:rsidR="00376208" w:rsidRPr="00A40F14" w:rsidRDefault="00376208" w:rsidP="00376208">
      <w:pPr>
        <w:pStyle w:val="Nagwek2"/>
        <w:rPr>
          <w:rFonts w:ascii="Times New Roman" w:hAnsi="Times New Roman" w:cs="Times New Roman"/>
          <w:b w:val="0"/>
          <w:i w:val="0"/>
          <w:sz w:val="24"/>
          <w:szCs w:val="24"/>
        </w:rPr>
      </w:pPr>
      <w:r w:rsidRPr="00A40F14">
        <w:rPr>
          <w:rFonts w:ascii="Times New Roman" w:hAnsi="Times New Roman" w:cs="Times New Roman"/>
          <w:b w:val="0"/>
          <w:i w:val="0"/>
          <w:sz w:val="24"/>
          <w:szCs w:val="24"/>
        </w:rPr>
        <w:t>9.2.Tre</w:t>
      </w:r>
      <w:r w:rsidRPr="00A40F14">
        <w:rPr>
          <w:rFonts w:ascii="Times New Roman" w:eastAsia="TimesNewRoman" w:hAnsi="Times New Roman" w:cs="Times New Roman"/>
          <w:b w:val="0"/>
          <w:i w:val="0"/>
          <w:sz w:val="24"/>
          <w:szCs w:val="24"/>
        </w:rPr>
        <w:t xml:space="preserve">ść </w:t>
      </w:r>
      <w:r w:rsidRPr="00A40F14">
        <w:rPr>
          <w:rFonts w:ascii="Times New Roman" w:hAnsi="Times New Roman" w:cs="Times New Roman"/>
          <w:b w:val="0"/>
          <w:i w:val="0"/>
          <w:sz w:val="24"/>
          <w:szCs w:val="24"/>
        </w:rPr>
        <w:t>oferty musi odpowiada</w:t>
      </w:r>
      <w:r w:rsidRPr="00A40F14">
        <w:rPr>
          <w:rFonts w:ascii="Times New Roman" w:eastAsia="TimesNewRoman" w:hAnsi="Times New Roman" w:cs="Times New Roman"/>
          <w:b w:val="0"/>
          <w:i w:val="0"/>
          <w:sz w:val="24"/>
          <w:szCs w:val="24"/>
        </w:rPr>
        <w:t xml:space="preserve">ć </w:t>
      </w:r>
      <w:r w:rsidRPr="00A40F14">
        <w:rPr>
          <w:rFonts w:ascii="Times New Roman" w:hAnsi="Times New Roman" w:cs="Times New Roman"/>
          <w:b w:val="0"/>
          <w:i w:val="0"/>
          <w:sz w:val="24"/>
          <w:szCs w:val="24"/>
        </w:rPr>
        <w:t>tre</w:t>
      </w:r>
      <w:r w:rsidRPr="00A40F14">
        <w:rPr>
          <w:rFonts w:ascii="Times New Roman" w:eastAsia="TimesNewRoman" w:hAnsi="Times New Roman" w:cs="Times New Roman"/>
          <w:b w:val="0"/>
          <w:i w:val="0"/>
          <w:sz w:val="24"/>
          <w:szCs w:val="24"/>
        </w:rPr>
        <w:t>ś</w:t>
      </w:r>
      <w:r w:rsidRPr="00A40F14">
        <w:rPr>
          <w:rFonts w:ascii="Times New Roman" w:hAnsi="Times New Roman" w:cs="Times New Roman"/>
          <w:b w:val="0"/>
          <w:i w:val="0"/>
          <w:sz w:val="24"/>
          <w:szCs w:val="24"/>
        </w:rPr>
        <w:t xml:space="preserve">ci zapytania </w:t>
      </w:r>
    </w:p>
    <w:p w:rsidR="00376208" w:rsidRPr="00A40F14" w:rsidRDefault="00376208" w:rsidP="00376208">
      <w:pPr>
        <w:pStyle w:val="Nagwek2"/>
        <w:keepNext w:val="0"/>
        <w:numPr>
          <w:ilvl w:val="1"/>
          <w:numId w:val="38"/>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Zamawiający nie przewiduje zwrotu kosztów udziału w postępowaniu.</w:t>
      </w:r>
    </w:p>
    <w:p w:rsidR="00376208" w:rsidRPr="00A40F14" w:rsidRDefault="00376208" w:rsidP="00376208">
      <w:pPr>
        <w:pStyle w:val="Nagwek2"/>
        <w:rPr>
          <w:rFonts w:ascii="Times New Roman" w:hAnsi="Times New Roman" w:cs="Times New Roman"/>
          <w:b w:val="0"/>
          <w:i w:val="0"/>
          <w:sz w:val="24"/>
          <w:szCs w:val="24"/>
        </w:rPr>
      </w:pPr>
      <w:r w:rsidRPr="00A40F14">
        <w:rPr>
          <w:rFonts w:ascii="Times New Roman" w:hAnsi="Times New Roman" w:cs="Times New Roman"/>
          <w:b w:val="0"/>
          <w:i w:val="0"/>
          <w:sz w:val="24"/>
          <w:szCs w:val="24"/>
        </w:rPr>
        <w:lastRenderedPageBreak/>
        <w:t>9.4.Oferta wraz ze stanowiącymi jej integralną część załącznikami musi być sporządzona przez wykonawcę ściśle według postanowień niniejszej zapytania</w:t>
      </w:r>
    </w:p>
    <w:p w:rsidR="00376208" w:rsidRPr="00A40F14" w:rsidRDefault="00376208" w:rsidP="00376208">
      <w:pPr>
        <w:pStyle w:val="Nagwek2"/>
        <w:rPr>
          <w:rFonts w:ascii="Times New Roman" w:hAnsi="Times New Roman" w:cs="Times New Roman"/>
          <w:b w:val="0"/>
          <w:i w:val="0"/>
          <w:sz w:val="24"/>
          <w:szCs w:val="24"/>
        </w:rPr>
      </w:pPr>
      <w:r w:rsidRPr="00A40F14">
        <w:rPr>
          <w:rFonts w:ascii="Times New Roman" w:hAnsi="Times New Roman" w:cs="Times New Roman"/>
          <w:b w:val="0"/>
          <w:i w:val="0"/>
          <w:sz w:val="24"/>
          <w:szCs w:val="24"/>
        </w:rPr>
        <w:t>9.5.Oferta musi być sporządzona według wzoru formularza oferty stanowiącego załącznik nr 1 do niniejszej  zapytania</w:t>
      </w:r>
    </w:p>
    <w:p w:rsidR="00376208" w:rsidRPr="00A40F14" w:rsidRDefault="00376208" w:rsidP="00376208">
      <w:pPr>
        <w:pStyle w:val="Nagwek2"/>
        <w:keepNext w:val="0"/>
        <w:numPr>
          <w:ilvl w:val="1"/>
          <w:numId w:val="39"/>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Oferta powinna być sporządzona w języku polskim, zrozumiale i czytelnie, napisana komputerowo lub nieścieralnym atramentem.</w:t>
      </w:r>
    </w:p>
    <w:p w:rsidR="00376208" w:rsidRPr="00A40F14" w:rsidRDefault="00376208" w:rsidP="00376208">
      <w:pPr>
        <w:pStyle w:val="Nagwek2"/>
        <w:keepNext w:val="0"/>
        <w:numPr>
          <w:ilvl w:val="1"/>
          <w:numId w:val="39"/>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Strony oferty wraz z załącznikami powinny być kolejno ponumerowane.</w:t>
      </w:r>
    </w:p>
    <w:p w:rsidR="00376208" w:rsidRPr="00A40F14" w:rsidRDefault="00376208" w:rsidP="00376208">
      <w:pPr>
        <w:pStyle w:val="Nagwek2"/>
        <w:keepNext w:val="0"/>
        <w:numPr>
          <w:ilvl w:val="1"/>
          <w:numId w:val="39"/>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W przypadku podpisania oferty przez pełnomocnika do oferty należy dołączyć pełnomocnictwo</w:t>
      </w:r>
    </w:p>
    <w:p w:rsidR="00376208" w:rsidRPr="00A40F14" w:rsidRDefault="00376208" w:rsidP="00376208">
      <w:pPr>
        <w:pStyle w:val="Nagwek2"/>
        <w:keepNext w:val="0"/>
        <w:numPr>
          <w:ilvl w:val="1"/>
          <w:numId w:val="40"/>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 xml:space="preserve">Wraz z formularzem oferty stanowiącym </w:t>
      </w:r>
      <w:r w:rsidRPr="00A40F14">
        <w:rPr>
          <w:rFonts w:ascii="Times New Roman" w:hAnsi="Times New Roman" w:cs="Times New Roman"/>
          <w:b w:val="0"/>
          <w:i w:val="0"/>
          <w:sz w:val="24"/>
          <w:szCs w:val="24"/>
          <w:u w:val="single"/>
        </w:rPr>
        <w:t>załącznik nr 1</w:t>
      </w:r>
      <w:r w:rsidRPr="00A40F14">
        <w:rPr>
          <w:rFonts w:ascii="Times New Roman" w:hAnsi="Times New Roman" w:cs="Times New Roman"/>
          <w:b w:val="0"/>
          <w:i w:val="0"/>
          <w:sz w:val="24"/>
          <w:szCs w:val="24"/>
        </w:rPr>
        <w:t xml:space="preserve"> do zapytania do oferty należy dołączyć: </w:t>
      </w:r>
    </w:p>
    <w:p w:rsidR="00376208" w:rsidRPr="00A40F14" w:rsidRDefault="00376208" w:rsidP="00376208">
      <w:pPr>
        <w:pStyle w:val="Nagwek2"/>
        <w:keepNext w:val="0"/>
        <w:numPr>
          <w:ilvl w:val="0"/>
          <w:numId w:val="41"/>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 xml:space="preserve">aktualny odpis z właściwego rejestru lub z centralnej ewidencji i informacji o działalności gospodarczej. Forma dokumentu: oryginał lub kopia poświadczona za zgodność z oryginałem. </w:t>
      </w:r>
    </w:p>
    <w:p w:rsidR="00376208" w:rsidRPr="00A40F14" w:rsidRDefault="00376208" w:rsidP="00376208">
      <w:pPr>
        <w:pStyle w:val="Nagwek2"/>
        <w:keepNext w:val="0"/>
        <w:numPr>
          <w:ilvl w:val="0"/>
          <w:numId w:val="41"/>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Zał. nr 2 Wykaz osób Wzór wykazu osób stanowi załącznik nr 3 do niniejszego zapytania ofertowego.- Forma dokumentu: oryginał</w:t>
      </w:r>
    </w:p>
    <w:p w:rsidR="00376208" w:rsidRPr="00A40F14" w:rsidRDefault="00376208" w:rsidP="00376208">
      <w:pPr>
        <w:pStyle w:val="Nagwek2"/>
        <w:keepNext w:val="0"/>
        <w:numPr>
          <w:ilvl w:val="0"/>
          <w:numId w:val="41"/>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Zał. nr 3 Zobowiązanie podmiotów stanowi załącznik nr 4 do niniejszego zapytania ofertowego. ( jeżeli dotyczy)- Forma dokumentu: oryginał</w:t>
      </w:r>
    </w:p>
    <w:p w:rsidR="00376208" w:rsidRPr="00A40F14" w:rsidRDefault="00376208" w:rsidP="00376208">
      <w:pPr>
        <w:pStyle w:val="Nagwek2"/>
        <w:keepNext w:val="0"/>
        <w:numPr>
          <w:ilvl w:val="1"/>
          <w:numId w:val="42"/>
        </w:numPr>
        <w:spacing w:before="0" w:after="0"/>
        <w:ind w:left="0" w:firstLine="0"/>
        <w:jc w:val="both"/>
        <w:rPr>
          <w:rFonts w:ascii="Times New Roman" w:hAnsi="Times New Roman" w:cs="Times New Roman"/>
          <w:b w:val="0"/>
          <w:i w:val="0"/>
          <w:sz w:val="24"/>
          <w:szCs w:val="24"/>
        </w:rPr>
      </w:pPr>
      <w:r w:rsidRPr="00A40F14">
        <w:rPr>
          <w:rFonts w:ascii="Times New Roman" w:hAnsi="Times New Roman" w:cs="Times New Roman"/>
          <w:b w:val="0"/>
          <w:i w:val="0"/>
          <w:sz w:val="24"/>
          <w:szCs w:val="24"/>
        </w:rPr>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376208" w:rsidRPr="00C83AFD" w:rsidRDefault="00376208" w:rsidP="00C83AFD">
      <w:pPr>
        <w:jc w:val="both"/>
        <w:rPr>
          <w:b/>
        </w:rPr>
      </w:pPr>
      <w:r w:rsidRPr="00A40F14">
        <w:t>Ofertę oraz pozostałe dokumenty i oświadczenia należy złożyć w zamkniętym, nieprzezroczystym opakowaniu, uniemożliwiającym odczytanie jego zawartości, oznaczonym nazwą i adresem Zamawiającego oraz opisanym w następujący sposób</w:t>
      </w:r>
      <w:r w:rsidRPr="00DF695E">
        <w:t>:</w:t>
      </w:r>
      <w:r w:rsidR="00F538A1" w:rsidRPr="00F538A1">
        <w:rPr>
          <w:b/>
          <w:color w:val="000000"/>
        </w:rPr>
        <w:t xml:space="preserve"> </w:t>
      </w:r>
      <w:r w:rsidR="00F538A1" w:rsidRPr="00CF41CD">
        <w:rPr>
          <w:b/>
          <w:color w:val="000000"/>
        </w:rPr>
        <w:t>przeprowadzenie szkolenia PRINCE2® Foundation (z grą szkoleniową) dla 3 osób.</w:t>
      </w:r>
      <w:r w:rsidR="00F538A1">
        <w:rPr>
          <w:b/>
        </w:rPr>
        <w:t xml:space="preserve"> </w:t>
      </w:r>
      <w:r w:rsidRPr="00971023">
        <w:rPr>
          <w:b/>
        </w:rPr>
        <w:t>Znak sprawy: NA/S/1</w:t>
      </w:r>
      <w:r w:rsidR="00F538A1">
        <w:rPr>
          <w:b/>
        </w:rPr>
        <w:t>98</w:t>
      </w:r>
      <w:r w:rsidRPr="00971023">
        <w:rPr>
          <w:b/>
        </w:rPr>
        <w:t>/2019.</w:t>
      </w:r>
    </w:p>
    <w:p w:rsidR="00376208" w:rsidRPr="00A40F14" w:rsidRDefault="00376208" w:rsidP="00376208">
      <w:pPr>
        <w:pStyle w:val="p38"/>
        <w:spacing w:before="0" w:beforeAutospacing="0" w:after="0" w:afterAutospacing="0"/>
        <w:jc w:val="both"/>
        <w:rPr>
          <w:color w:val="000000"/>
        </w:rPr>
      </w:pPr>
      <w:r w:rsidRPr="00A40F14">
        <w:rPr>
          <w:rStyle w:val="apple-converted-space"/>
          <w:color w:val="000000"/>
        </w:rPr>
        <w:t>W przypadku braku ww. danych na kopercie, zamawiający nie ponosi odpowiedzialności za zdarzenia mogące wyniknąć z powodu tego braku, np. przypadkowe otwarcie oferty przed wyznaczonym terminem otwarcia, a w przypadku składania oferty pocztą kurierską - jej nieotwarcie w trakcie sesji otwarcia ofert.</w:t>
      </w:r>
    </w:p>
    <w:p w:rsidR="00376208" w:rsidRPr="00A40F14" w:rsidRDefault="00376208" w:rsidP="00376208">
      <w:pPr>
        <w:pStyle w:val="Nagwek2"/>
        <w:keepNext w:val="0"/>
        <w:numPr>
          <w:ilvl w:val="1"/>
          <w:numId w:val="42"/>
        </w:numPr>
        <w:spacing w:before="0" w:after="0" w:line="360" w:lineRule="auto"/>
        <w:ind w:left="0" w:firstLine="0"/>
        <w:jc w:val="both"/>
        <w:rPr>
          <w:rFonts w:ascii="Times New Roman" w:hAnsi="Times New Roman" w:cs="Times New Roman"/>
          <w:b w:val="0"/>
          <w:i w:val="0"/>
          <w:color w:val="000000"/>
          <w:sz w:val="24"/>
          <w:szCs w:val="24"/>
          <w:lang w:val="en-US"/>
        </w:rPr>
      </w:pPr>
      <w:r w:rsidRPr="00A40F14">
        <w:rPr>
          <w:rFonts w:ascii="Times New Roman" w:hAnsi="Times New Roman" w:cs="Times New Roman"/>
          <w:b w:val="0"/>
          <w:i w:val="0"/>
          <w:sz w:val="24"/>
          <w:szCs w:val="24"/>
          <w:lang w:val="en-US"/>
        </w:rPr>
        <w:t xml:space="preserve">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376208" w:rsidRPr="00376208" w:rsidRDefault="00376208" w:rsidP="00376208">
      <w:pPr>
        <w:pStyle w:val="Nagwek2"/>
        <w:rPr>
          <w:sz w:val="16"/>
          <w:szCs w:val="16"/>
          <w:highlight w:val="yellow"/>
          <w:lang w:val="en-US"/>
        </w:rPr>
      </w:pPr>
    </w:p>
    <w:p w:rsidR="00376208" w:rsidRPr="006E547B" w:rsidRDefault="00376208" w:rsidP="00376208">
      <w:pPr>
        <w:pStyle w:val="p37"/>
        <w:spacing w:before="0" w:beforeAutospacing="0" w:after="0" w:afterAutospacing="0"/>
        <w:rPr>
          <w:b/>
          <w:bCs/>
          <w:color w:val="000000"/>
        </w:rPr>
      </w:pPr>
      <w:r w:rsidRPr="006E547B">
        <w:rPr>
          <w:b/>
          <w:bCs/>
          <w:color w:val="000000"/>
        </w:rPr>
        <w:t>X MIEJSCE I TERMIN SKŁADANIA OFERT</w:t>
      </w:r>
    </w:p>
    <w:p w:rsidR="00376208" w:rsidRPr="006E547B" w:rsidRDefault="00376208" w:rsidP="00376208">
      <w:pPr>
        <w:pStyle w:val="p37"/>
        <w:spacing w:before="0" w:beforeAutospacing="0" w:after="0" w:afterAutospacing="0" w:line="360" w:lineRule="auto"/>
        <w:jc w:val="both"/>
      </w:pPr>
      <w:r w:rsidRPr="006E547B">
        <w:t xml:space="preserve">10.1. Oferty należy składać w siedzibie Zamawiającego, pokój nr: 424-1, bud. V, al. Powstańców Warszawy 12, 35-959 Rzeszów do dnia </w:t>
      </w:r>
      <w:r w:rsidRPr="009D2AE5">
        <w:rPr>
          <w:b/>
        </w:rPr>
        <w:t>2019-0</w:t>
      </w:r>
      <w:r w:rsidR="00541079">
        <w:rPr>
          <w:b/>
        </w:rPr>
        <w:t>7</w:t>
      </w:r>
      <w:r w:rsidRPr="009D2AE5">
        <w:rPr>
          <w:b/>
        </w:rPr>
        <w:t>-</w:t>
      </w:r>
      <w:r w:rsidR="00AD7C4F">
        <w:rPr>
          <w:b/>
        </w:rPr>
        <w:t>3</w:t>
      </w:r>
      <w:r w:rsidR="00027C4B">
        <w:rPr>
          <w:b/>
        </w:rPr>
        <w:t>1</w:t>
      </w:r>
      <w:r w:rsidR="00541079">
        <w:rPr>
          <w:b/>
        </w:rPr>
        <w:t xml:space="preserve"> </w:t>
      </w:r>
      <w:r w:rsidRPr="009D2AE5">
        <w:rPr>
          <w:b/>
        </w:rPr>
        <w:t>do godziny 10:00</w:t>
      </w:r>
    </w:p>
    <w:p w:rsidR="00376208" w:rsidRPr="009D2AE5" w:rsidRDefault="00376208" w:rsidP="00376208">
      <w:pPr>
        <w:pStyle w:val="Nagwek2"/>
        <w:tabs>
          <w:tab w:val="num" w:pos="680"/>
        </w:tabs>
        <w:spacing w:line="360" w:lineRule="auto"/>
        <w:rPr>
          <w:rFonts w:ascii="Times New Roman" w:hAnsi="Times New Roman" w:cs="Times New Roman"/>
          <w:b w:val="0"/>
          <w:i w:val="0"/>
          <w:sz w:val="24"/>
          <w:szCs w:val="24"/>
        </w:rPr>
      </w:pPr>
      <w:r w:rsidRPr="009D2AE5">
        <w:rPr>
          <w:rFonts w:ascii="Times New Roman" w:hAnsi="Times New Roman" w:cs="Times New Roman"/>
          <w:b w:val="0"/>
          <w:i w:val="0"/>
          <w:sz w:val="24"/>
          <w:szCs w:val="24"/>
        </w:rPr>
        <w:lastRenderedPageBreak/>
        <w:t xml:space="preserve">10.2. Otwarcie ofert nastąpi w dniu: </w:t>
      </w:r>
      <w:r w:rsidRPr="009D2AE5">
        <w:rPr>
          <w:rFonts w:ascii="Times New Roman" w:hAnsi="Times New Roman" w:cs="Times New Roman"/>
          <w:i w:val="0"/>
          <w:sz w:val="24"/>
          <w:szCs w:val="24"/>
        </w:rPr>
        <w:t>2019-</w:t>
      </w:r>
      <w:r w:rsidR="009D2AE5" w:rsidRPr="009D2AE5">
        <w:rPr>
          <w:rFonts w:ascii="Times New Roman" w:hAnsi="Times New Roman" w:cs="Times New Roman"/>
          <w:i w:val="0"/>
          <w:sz w:val="24"/>
          <w:szCs w:val="24"/>
        </w:rPr>
        <w:t>0</w:t>
      </w:r>
      <w:r w:rsidR="002E7AC8">
        <w:rPr>
          <w:rFonts w:ascii="Times New Roman" w:hAnsi="Times New Roman" w:cs="Times New Roman"/>
          <w:i w:val="0"/>
          <w:sz w:val="24"/>
          <w:szCs w:val="24"/>
        </w:rPr>
        <w:t>7</w:t>
      </w:r>
      <w:r w:rsidR="00541079">
        <w:rPr>
          <w:rFonts w:ascii="Times New Roman" w:hAnsi="Times New Roman" w:cs="Times New Roman"/>
          <w:i w:val="0"/>
          <w:sz w:val="24"/>
          <w:szCs w:val="24"/>
        </w:rPr>
        <w:t>-</w:t>
      </w:r>
      <w:r w:rsidR="00AD7C4F">
        <w:rPr>
          <w:rFonts w:ascii="Times New Roman" w:hAnsi="Times New Roman" w:cs="Times New Roman"/>
          <w:i w:val="0"/>
          <w:sz w:val="24"/>
          <w:szCs w:val="24"/>
        </w:rPr>
        <w:t>3</w:t>
      </w:r>
      <w:r w:rsidR="00027C4B">
        <w:rPr>
          <w:rFonts w:ascii="Times New Roman" w:hAnsi="Times New Roman" w:cs="Times New Roman"/>
          <w:i w:val="0"/>
          <w:sz w:val="24"/>
          <w:szCs w:val="24"/>
        </w:rPr>
        <w:t>1</w:t>
      </w:r>
      <w:r w:rsidRPr="009D2AE5">
        <w:rPr>
          <w:rFonts w:ascii="Times New Roman" w:hAnsi="Times New Roman" w:cs="Times New Roman"/>
          <w:i w:val="0"/>
          <w:sz w:val="24"/>
          <w:szCs w:val="24"/>
        </w:rPr>
        <w:t xml:space="preserve"> o godz. 10:15</w:t>
      </w:r>
      <w:r w:rsidRPr="009D2AE5">
        <w:rPr>
          <w:rFonts w:ascii="Times New Roman" w:hAnsi="Times New Roman" w:cs="Times New Roman"/>
          <w:b w:val="0"/>
          <w:i w:val="0"/>
          <w:sz w:val="24"/>
          <w:szCs w:val="24"/>
        </w:rPr>
        <w:t>, w siedzibie Zamawiającego, pokój nr 424-1, bud. V, al. Powstańców Warszawy 12, 35-959 Rzeszów.</w:t>
      </w:r>
    </w:p>
    <w:p w:rsidR="00376208" w:rsidRPr="009D2AE5" w:rsidRDefault="00376208" w:rsidP="00376208">
      <w:pPr>
        <w:pStyle w:val="p37"/>
        <w:spacing w:before="0" w:beforeAutospacing="0" w:after="0" w:afterAutospacing="0" w:line="360" w:lineRule="auto"/>
        <w:jc w:val="both"/>
      </w:pPr>
      <w:r w:rsidRPr="009D2AE5">
        <w:t>10.3. Otwarcie ofert jest jawne</w:t>
      </w:r>
    </w:p>
    <w:p w:rsidR="00376208" w:rsidRPr="009D2AE5" w:rsidRDefault="00376208" w:rsidP="00376208">
      <w:pPr>
        <w:spacing w:line="360" w:lineRule="auto"/>
        <w:jc w:val="both"/>
        <w:rPr>
          <w:lang w:val="en-US"/>
        </w:rPr>
      </w:pPr>
      <w:r w:rsidRPr="009D2AE5">
        <w:rPr>
          <w:color w:val="000000"/>
        </w:rPr>
        <w:t>10.</w:t>
      </w:r>
      <w:r w:rsidRPr="009D2AE5">
        <w:rPr>
          <w:lang w:val="en-US"/>
        </w:rPr>
        <w:t xml:space="preserve">4. Bezpośrednio przed otwarciem ofert Zamawiający poda kwotę, jaką zamierza przeznaczyć na sfinansowanie danej części zamówienia. </w:t>
      </w:r>
    </w:p>
    <w:p w:rsidR="00376208" w:rsidRPr="009D2AE5" w:rsidRDefault="00376208" w:rsidP="00376208">
      <w:pPr>
        <w:spacing w:line="360" w:lineRule="auto"/>
        <w:jc w:val="both"/>
        <w:rPr>
          <w:lang w:val="en-US"/>
        </w:rPr>
      </w:pPr>
      <w:r w:rsidRPr="009D2AE5">
        <w:rPr>
          <w:lang w:val="en-US"/>
        </w:rPr>
        <w:t>10.5. Podczas otwarcia ofert Zamawiający poda nazwy (firmy) oraz adresy Wykonawców, a także informacje dotyczące ceny zawartej w poszczególnych ofertach.</w:t>
      </w:r>
    </w:p>
    <w:p w:rsidR="00376208" w:rsidRPr="00376208" w:rsidRDefault="00376208" w:rsidP="00376208">
      <w:pPr>
        <w:tabs>
          <w:tab w:val="left" w:pos="7050"/>
        </w:tabs>
        <w:jc w:val="both"/>
        <w:rPr>
          <w:sz w:val="16"/>
          <w:szCs w:val="16"/>
          <w:highlight w:val="yellow"/>
        </w:rPr>
      </w:pPr>
    </w:p>
    <w:p w:rsidR="00376208" w:rsidRPr="00063D13" w:rsidRDefault="00376208" w:rsidP="00376208">
      <w:pPr>
        <w:spacing w:before="120"/>
        <w:rPr>
          <w:b/>
          <w:bCs/>
          <w:color w:val="000000"/>
        </w:rPr>
      </w:pPr>
      <w:r w:rsidRPr="00063D13">
        <w:rPr>
          <w:b/>
          <w:bCs/>
          <w:color w:val="000000"/>
        </w:rPr>
        <w:t>XI. KRYTERIA OCENY OFERT</w:t>
      </w:r>
    </w:p>
    <w:p w:rsidR="00376208" w:rsidRPr="00063D13" w:rsidRDefault="00376208" w:rsidP="00376208">
      <w:pPr>
        <w:jc w:val="both"/>
        <w:rPr>
          <w:color w:val="000000"/>
        </w:rPr>
      </w:pPr>
      <w:r w:rsidRPr="00063D13">
        <w:rPr>
          <w:color w:val="000000"/>
        </w:rPr>
        <w:t xml:space="preserve">Przy ocenie i porównaniu ofert zastosowane będą następujące kryteria: </w:t>
      </w:r>
    </w:p>
    <w:p w:rsidR="00376208" w:rsidRPr="00063D13" w:rsidRDefault="00376208" w:rsidP="00376208">
      <w:pPr>
        <w:pStyle w:val="Akapitzlist"/>
        <w:ind w:left="0"/>
        <w:jc w:val="both"/>
      </w:pPr>
      <w:r w:rsidRPr="00063D13">
        <w:rPr>
          <w:color w:val="000000"/>
        </w:rPr>
        <w:t xml:space="preserve">Cena 100% </w:t>
      </w:r>
    </w:p>
    <w:p w:rsidR="00376208" w:rsidRPr="00063D13" w:rsidRDefault="00376208" w:rsidP="00376208">
      <w:pPr>
        <w:jc w:val="both"/>
        <w:rPr>
          <w:b/>
        </w:rPr>
      </w:pPr>
      <w:r w:rsidRPr="00063D13">
        <w:rPr>
          <w:b/>
        </w:rPr>
        <w:t>Ocena złożonych ofert w zakresie kryterium „Cena”</w:t>
      </w:r>
      <w:r w:rsidRPr="00063D13">
        <w:t xml:space="preserve"> zostanie dokonana na podstawie podanej przez Wykonawcę całkowitej ceny brutto. Oferty zostaną ocenione przy zastosowaniu poniższego wzoru:</w:t>
      </w:r>
    </w:p>
    <w:p w:rsidR="00376208" w:rsidRPr="00063D13" w:rsidRDefault="00376208" w:rsidP="00376208">
      <w:pPr>
        <w:jc w:val="both"/>
      </w:pPr>
      <w:r w:rsidRPr="00063D13">
        <w:tab/>
        <w:t xml:space="preserve">                                                   cena najniższa</w:t>
      </w:r>
    </w:p>
    <w:p w:rsidR="00376208" w:rsidRPr="00063D13" w:rsidRDefault="00376208" w:rsidP="00376208">
      <w:pPr>
        <w:jc w:val="both"/>
      </w:pPr>
      <w:r w:rsidRPr="00063D13">
        <w:t>Liczba pkt. oferty ocenianej =Kc = -------------------------------- x max liczby punktów</w:t>
      </w:r>
    </w:p>
    <w:p w:rsidR="00376208" w:rsidRPr="00063D13" w:rsidRDefault="00376208" w:rsidP="00376208">
      <w:pPr>
        <w:jc w:val="both"/>
      </w:pPr>
      <w:r w:rsidRPr="00063D13">
        <w:t xml:space="preserve">                                                           cena oferty ocenianej</w:t>
      </w:r>
    </w:p>
    <w:p w:rsidR="00376208" w:rsidRPr="00063D13" w:rsidRDefault="00376208" w:rsidP="00376208">
      <w:pPr>
        <w:spacing w:before="120"/>
        <w:jc w:val="both"/>
        <w:rPr>
          <w:color w:val="000000"/>
        </w:rPr>
      </w:pPr>
      <w:r w:rsidRPr="00063D13">
        <w:t>Cena musi być podana w złotych polskich cyfrą i słownie. W przypadku rozbieżności pomiędzy wartością wyrażoną cyfrą, a podaną słownie, jako wartość właściwa zostanie przyjęta wartość podana słownie.</w:t>
      </w:r>
      <w:r w:rsidRPr="00063D13">
        <w:rPr>
          <w:color w:val="000000"/>
        </w:rPr>
        <w:t>.</w:t>
      </w:r>
    </w:p>
    <w:p w:rsidR="00376208" w:rsidRPr="00063D13" w:rsidRDefault="00376208" w:rsidP="00376208">
      <w:pPr>
        <w:jc w:val="both"/>
        <w:rPr>
          <w:color w:val="000000"/>
        </w:rPr>
      </w:pPr>
      <w:r w:rsidRPr="00063D13">
        <w:rPr>
          <w:color w:val="000000"/>
        </w:rPr>
        <w:t>Zamawiający udzieli zamówienia wykonawcy, którego oferta uzyskała najwyższą ocenę.</w:t>
      </w:r>
    </w:p>
    <w:p w:rsidR="00376208" w:rsidRPr="00063D13" w:rsidRDefault="00376208" w:rsidP="00376208">
      <w:pPr>
        <w:jc w:val="both"/>
        <w:rPr>
          <w:sz w:val="16"/>
          <w:szCs w:val="16"/>
          <w:lang w:val="en-US"/>
        </w:rPr>
      </w:pPr>
    </w:p>
    <w:p w:rsidR="00376208" w:rsidRPr="00063D13" w:rsidRDefault="00376208" w:rsidP="00376208">
      <w:pPr>
        <w:jc w:val="both"/>
        <w:rPr>
          <w:lang w:val="en-US"/>
        </w:rPr>
      </w:pPr>
      <w:r w:rsidRPr="00063D13">
        <w:rPr>
          <w:b/>
          <w:lang w:val="en-US"/>
        </w:rPr>
        <w:t>XII TERMIN ZWIĄZANIA OFERTĄ.</w:t>
      </w:r>
      <w:r w:rsidRPr="00063D13">
        <w:rPr>
          <w:lang w:val="en-US"/>
        </w:rPr>
        <w:t xml:space="preserve"> </w:t>
      </w:r>
    </w:p>
    <w:p w:rsidR="00376208" w:rsidRPr="00063D13" w:rsidRDefault="00376208" w:rsidP="00376208">
      <w:pPr>
        <w:spacing w:line="360" w:lineRule="auto"/>
        <w:jc w:val="both"/>
        <w:rPr>
          <w:lang w:val="en-US"/>
        </w:rPr>
      </w:pPr>
      <w:r w:rsidRPr="00063D13">
        <w:rPr>
          <w:lang w:val="en-US"/>
        </w:rPr>
        <w:t xml:space="preserve">1. Termin związania ofertą wynosi 30 dni. </w:t>
      </w:r>
    </w:p>
    <w:p w:rsidR="00376208" w:rsidRPr="00063D13" w:rsidRDefault="00376208" w:rsidP="00376208">
      <w:pPr>
        <w:spacing w:line="360" w:lineRule="auto"/>
        <w:jc w:val="both"/>
        <w:rPr>
          <w:lang w:val="en-US"/>
        </w:rPr>
      </w:pPr>
      <w:r w:rsidRPr="00063D13">
        <w:rPr>
          <w:lang w:val="en-US"/>
        </w:rPr>
        <w:t xml:space="preserve">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376208" w:rsidRPr="00063D13" w:rsidRDefault="00376208" w:rsidP="00376208">
      <w:pPr>
        <w:spacing w:line="360" w:lineRule="auto"/>
        <w:jc w:val="both"/>
        <w:rPr>
          <w:lang w:val="en-US"/>
        </w:rPr>
      </w:pPr>
      <w:r w:rsidRPr="00063D13">
        <w:rPr>
          <w:lang w:val="en-US"/>
        </w:rPr>
        <w:t>3. Bieg terminu związania ofertą rozpoczyna się wraz z upływem terminu do składania  i otwarcia ofert.</w:t>
      </w:r>
    </w:p>
    <w:p w:rsidR="00376208" w:rsidRPr="00063D13" w:rsidRDefault="00376208" w:rsidP="00376208">
      <w:pPr>
        <w:tabs>
          <w:tab w:val="left" w:pos="7050"/>
        </w:tabs>
        <w:spacing w:line="360" w:lineRule="auto"/>
        <w:jc w:val="both"/>
        <w:rPr>
          <w:b/>
        </w:rPr>
      </w:pPr>
      <w:r w:rsidRPr="00063D13">
        <w:rPr>
          <w:b/>
        </w:rPr>
        <w:t>XIII BADANIE OFERTY</w:t>
      </w:r>
    </w:p>
    <w:p w:rsidR="00376208" w:rsidRPr="00063D13" w:rsidRDefault="00376208" w:rsidP="00376208">
      <w:pPr>
        <w:tabs>
          <w:tab w:val="left" w:pos="7050"/>
        </w:tabs>
        <w:spacing w:line="360" w:lineRule="auto"/>
        <w:jc w:val="both"/>
      </w:pPr>
      <w:r w:rsidRPr="00063D13">
        <w:t>13.1 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376208" w:rsidRPr="00063D13" w:rsidRDefault="00376208" w:rsidP="00376208">
      <w:pPr>
        <w:tabs>
          <w:tab w:val="left" w:pos="7050"/>
        </w:tabs>
        <w:spacing w:line="360" w:lineRule="auto"/>
        <w:jc w:val="both"/>
      </w:pPr>
      <w:r w:rsidRPr="00063D13">
        <w:t>13.2. W toku badania i oceny ofert Zamawiający może żądać od Wykonawców wyjaśnień dotyczących treści złożonych ofert,</w:t>
      </w:r>
    </w:p>
    <w:p w:rsidR="00376208" w:rsidRPr="00063D13" w:rsidRDefault="00376208" w:rsidP="00376208">
      <w:pPr>
        <w:pStyle w:val="Nagwek2"/>
        <w:rPr>
          <w:rFonts w:ascii="Times New Roman" w:hAnsi="Times New Roman" w:cs="Times New Roman"/>
          <w:b w:val="0"/>
          <w:i w:val="0"/>
          <w:sz w:val="24"/>
          <w:szCs w:val="24"/>
        </w:rPr>
      </w:pPr>
      <w:r w:rsidRPr="00063D13">
        <w:rPr>
          <w:rFonts w:ascii="Times New Roman" w:hAnsi="Times New Roman" w:cs="Times New Roman"/>
          <w:b w:val="0"/>
          <w:i w:val="0"/>
          <w:sz w:val="24"/>
          <w:szCs w:val="24"/>
        </w:rPr>
        <w:lastRenderedPageBreak/>
        <w:t>13.3. Zamawiaj</w:t>
      </w:r>
      <w:r w:rsidRPr="00063D13">
        <w:rPr>
          <w:rFonts w:ascii="Times New Roman" w:eastAsia="TimesNewRoman" w:hAnsi="Times New Roman" w:cs="Times New Roman"/>
          <w:b w:val="0"/>
          <w:i w:val="0"/>
          <w:sz w:val="24"/>
          <w:szCs w:val="24"/>
        </w:rPr>
        <w:t>ą</w:t>
      </w:r>
      <w:r w:rsidRPr="00063D13">
        <w:rPr>
          <w:rFonts w:ascii="Times New Roman" w:hAnsi="Times New Roman" w:cs="Times New Roman"/>
          <w:b w:val="0"/>
          <w:i w:val="0"/>
          <w:sz w:val="24"/>
          <w:szCs w:val="24"/>
        </w:rPr>
        <w:t>cy poprawia w ofercie:</w:t>
      </w:r>
    </w:p>
    <w:p w:rsidR="00376208" w:rsidRPr="00063D13" w:rsidRDefault="00376208" w:rsidP="00376208">
      <w:pPr>
        <w:pStyle w:val="Nagwek2"/>
        <w:keepNext w:val="0"/>
        <w:numPr>
          <w:ilvl w:val="0"/>
          <w:numId w:val="43"/>
        </w:numPr>
        <w:spacing w:before="0" w:after="0"/>
        <w:jc w:val="both"/>
        <w:rPr>
          <w:rFonts w:ascii="Times New Roman" w:hAnsi="Times New Roman" w:cs="Times New Roman"/>
          <w:b w:val="0"/>
          <w:i w:val="0"/>
          <w:sz w:val="24"/>
          <w:szCs w:val="24"/>
        </w:rPr>
      </w:pPr>
      <w:r w:rsidRPr="00063D13">
        <w:rPr>
          <w:rFonts w:ascii="Times New Roman" w:hAnsi="Times New Roman" w:cs="Times New Roman"/>
          <w:b w:val="0"/>
          <w:i w:val="0"/>
          <w:sz w:val="24"/>
          <w:szCs w:val="24"/>
        </w:rPr>
        <w:t>oczywiste omyłki pisarskie,</w:t>
      </w:r>
    </w:p>
    <w:p w:rsidR="00376208" w:rsidRPr="00063D13" w:rsidRDefault="00376208" w:rsidP="00376208">
      <w:pPr>
        <w:pStyle w:val="Nagwek2"/>
        <w:keepNext w:val="0"/>
        <w:numPr>
          <w:ilvl w:val="0"/>
          <w:numId w:val="43"/>
        </w:numPr>
        <w:spacing w:before="0" w:after="0"/>
        <w:jc w:val="both"/>
        <w:rPr>
          <w:rFonts w:ascii="Times New Roman" w:hAnsi="Times New Roman" w:cs="Times New Roman"/>
          <w:b w:val="0"/>
          <w:i w:val="0"/>
          <w:sz w:val="24"/>
          <w:szCs w:val="24"/>
        </w:rPr>
      </w:pPr>
      <w:r w:rsidRPr="00063D13">
        <w:rPr>
          <w:rFonts w:ascii="Times New Roman" w:hAnsi="Times New Roman" w:cs="Times New Roman"/>
          <w:b w:val="0"/>
          <w:i w:val="0"/>
          <w:sz w:val="24"/>
          <w:szCs w:val="24"/>
        </w:rPr>
        <w:t>oczywiste omyłki rachunkowe, z uwzgl</w:t>
      </w:r>
      <w:r w:rsidRPr="00063D13">
        <w:rPr>
          <w:rFonts w:ascii="Times New Roman" w:eastAsia="TimesNewRoman" w:hAnsi="Times New Roman" w:cs="Times New Roman"/>
          <w:b w:val="0"/>
          <w:i w:val="0"/>
          <w:sz w:val="24"/>
          <w:szCs w:val="24"/>
        </w:rPr>
        <w:t>ę</w:t>
      </w:r>
      <w:r w:rsidRPr="00063D13">
        <w:rPr>
          <w:rFonts w:ascii="Times New Roman" w:hAnsi="Times New Roman" w:cs="Times New Roman"/>
          <w:b w:val="0"/>
          <w:i w:val="0"/>
          <w:sz w:val="24"/>
          <w:szCs w:val="24"/>
        </w:rPr>
        <w:t>dnieniem konsekwencji rachunkowych dokonanych poprawek,</w:t>
      </w:r>
    </w:p>
    <w:p w:rsidR="00376208" w:rsidRPr="00063D13" w:rsidRDefault="00376208" w:rsidP="00376208">
      <w:pPr>
        <w:pStyle w:val="Nagwek2"/>
        <w:keepNext w:val="0"/>
        <w:numPr>
          <w:ilvl w:val="0"/>
          <w:numId w:val="43"/>
        </w:numPr>
        <w:spacing w:before="0" w:after="0"/>
        <w:jc w:val="both"/>
        <w:rPr>
          <w:rFonts w:ascii="Times New Roman" w:hAnsi="Times New Roman" w:cs="Times New Roman"/>
          <w:b w:val="0"/>
          <w:i w:val="0"/>
          <w:sz w:val="24"/>
          <w:szCs w:val="24"/>
        </w:rPr>
      </w:pPr>
      <w:r w:rsidRPr="00063D13">
        <w:rPr>
          <w:rFonts w:ascii="Times New Roman" w:hAnsi="Times New Roman" w:cs="Times New Roman"/>
          <w:b w:val="0"/>
          <w:i w:val="0"/>
          <w:sz w:val="24"/>
          <w:szCs w:val="24"/>
        </w:rPr>
        <w:t>inne omyłki polegaj</w:t>
      </w:r>
      <w:r w:rsidRPr="00063D13">
        <w:rPr>
          <w:rFonts w:ascii="Times New Roman" w:eastAsia="TimesNewRoman" w:hAnsi="Times New Roman" w:cs="Times New Roman"/>
          <w:b w:val="0"/>
          <w:i w:val="0"/>
          <w:sz w:val="24"/>
          <w:szCs w:val="24"/>
        </w:rPr>
        <w:t>ą</w:t>
      </w:r>
      <w:r w:rsidRPr="00063D13">
        <w:rPr>
          <w:rFonts w:ascii="Times New Roman" w:hAnsi="Times New Roman" w:cs="Times New Roman"/>
          <w:b w:val="0"/>
          <w:i w:val="0"/>
          <w:sz w:val="24"/>
          <w:szCs w:val="24"/>
        </w:rPr>
        <w:t>ce na niezgodno</w:t>
      </w:r>
      <w:r w:rsidRPr="00063D13">
        <w:rPr>
          <w:rFonts w:ascii="Times New Roman" w:eastAsia="TimesNewRoman" w:hAnsi="Times New Roman" w:cs="Times New Roman"/>
          <w:b w:val="0"/>
          <w:i w:val="0"/>
          <w:sz w:val="24"/>
          <w:szCs w:val="24"/>
        </w:rPr>
        <w:t>ś</w:t>
      </w:r>
      <w:r w:rsidRPr="00063D13">
        <w:rPr>
          <w:rFonts w:ascii="Times New Roman" w:hAnsi="Times New Roman" w:cs="Times New Roman"/>
          <w:b w:val="0"/>
          <w:i w:val="0"/>
          <w:sz w:val="24"/>
          <w:szCs w:val="24"/>
        </w:rPr>
        <w:t>ci oferty ze specyfikacj</w:t>
      </w:r>
      <w:r w:rsidRPr="00063D13">
        <w:rPr>
          <w:rFonts w:ascii="Times New Roman" w:eastAsia="TimesNewRoman" w:hAnsi="Times New Roman" w:cs="Times New Roman"/>
          <w:b w:val="0"/>
          <w:i w:val="0"/>
          <w:sz w:val="24"/>
          <w:szCs w:val="24"/>
        </w:rPr>
        <w:t xml:space="preserve">ą </w:t>
      </w:r>
      <w:r w:rsidRPr="00063D13">
        <w:rPr>
          <w:rFonts w:ascii="Times New Roman" w:hAnsi="Times New Roman" w:cs="Times New Roman"/>
          <w:b w:val="0"/>
          <w:i w:val="0"/>
          <w:sz w:val="24"/>
          <w:szCs w:val="24"/>
        </w:rPr>
        <w:t>istotnych warunków zamówienia, niepowoduj</w:t>
      </w:r>
      <w:r w:rsidRPr="00063D13">
        <w:rPr>
          <w:rFonts w:ascii="Times New Roman" w:eastAsia="TimesNewRoman" w:hAnsi="Times New Roman" w:cs="Times New Roman"/>
          <w:b w:val="0"/>
          <w:i w:val="0"/>
          <w:sz w:val="24"/>
          <w:szCs w:val="24"/>
        </w:rPr>
        <w:t>ą</w:t>
      </w:r>
      <w:r w:rsidRPr="00063D13">
        <w:rPr>
          <w:rFonts w:ascii="Times New Roman" w:hAnsi="Times New Roman" w:cs="Times New Roman"/>
          <w:b w:val="0"/>
          <w:i w:val="0"/>
          <w:sz w:val="24"/>
          <w:szCs w:val="24"/>
        </w:rPr>
        <w:t>ce istotnych zmian w tre</w:t>
      </w:r>
      <w:r w:rsidRPr="00063D13">
        <w:rPr>
          <w:rFonts w:ascii="Times New Roman" w:eastAsia="TimesNewRoman" w:hAnsi="Times New Roman" w:cs="Times New Roman"/>
          <w:b w:val="0"/>
          <w:i w:val="0"/>
          <w:sz w:val="24"/>
          <w:szCs w:val="24"/>
        </w:rPr>
        <w:t>ś</w:t>
      </w:r>
      <w:r w:rsidRPr="00063D13">
        <w:rPr>
          <w:rFonts w:ascii="Times New Roman" w:hAnsi="Times New Roman" w:cs="Times New Roman"/>
          <w:b w:val="0"/>
          <w:i w:val="0"/>
          <w:sz w:val="24"/>
          <w:szCs w:val="24"/>
        </w:rPr>
        <w:t xml:space="preserve">ci oferty </w:t>
      </w:r>
    </w:p>
    <w:p w:rsidR="00376208" w:rsidRPr="00063D13" w:rsidRDefault="00376208" w:rsidP="00376208">
      <w:pPr>
        <w:pStyle w:val="Nagwek2"/>
        <w:rPr>
          <w:rFonts w:ascii="Times New Roman" w:hAnsi="Times New Roman" w:cs="Times New Roman"/>
          <w:b w:val="0"/>
          <w:i w:val="0"/>
          <w:sz w:val="24"/>
          <w:szCs w:val="24"/>
        </w:rPr>
      </w:pPr>
      <w:r w:rsidRPr="00063D13">
        <w:rPr>
          <w:rFonts w:ascii="Times New Roman" w:hAnsi="Times New Roman" w:cs="Times New Roman"/>
          <w:b w:val="0"/>
          <w:i w:val="0"/>
          <w:sz w:val="24"/>
          <w:szCs w:val="24"/>
        </w:rPr>
        <w:t>- niezwłocznie zawiadamiaj</w:t>
      </w:r>
      <w:r w:rsidRPr="00063D13">
        <w:rPr>
          <w:rFonts w:ascii="Times New Roman" w:eastAsia="TimesNewRoman" w:hAnsi="Times New Roman" w:cs="Times New Roman"/>
          <w:b w:val="0"/>
          <w:i w:val="0"/>
          <w:sz w:val="24"/>
          <w:szCs w:val="24"/>
        </w:rPr>
        <w:t>ą</w:t>
      </w:r>
      <w:r w:rsidRPr="00063D13">
        <w:rPr>
          <w:rFonts w:ascii="Times New Roman" w:hAnsi="Times New Roman" w:cs="Times New Roman"/>
          <w:b w:val="0"/>
          <w:i w:val="0"/>
          <w:sz w:val="24"/>
          <w:szCs w:val="24"/>
        </w:rPr>
        <w:t>c o tym Wykonawc</w:t>
      </w:r>
      <w:r w:rsidRPr="00063D13">
        <w:rPr>
          <w:rFonts w:ascii="Times New Roman" w:eastAsia="TimesNewRoman" w:hAnsi="Times New Roman" w:cs="Times New Roman"/>
          <w:b w:val="0"/>
          <w:i w:val="0"/>
          <w:sz w:val="24"/>
          <w:szCs w:val="24"/>
        </w:rPr>
        <w:t>ę</w:t>
      </w:r>
      <w:r w:rsidRPr="00063D13">
        <w:rPr>
          <w:rFonts w:ascii="Times New Roman" w:hAnsi="Times New Roman" w:cs="Times New Roman"/>
          <w:b w:val="0"/>
          <w:i w:val="0"/>
          <w:sz w:val="24"/>
          <w:szCs w:val="24"/>
        </w:rPr>
        <w:t>, którego oferta została poprawiona.</w:t>
      </w:r>
    </w:p>
    <w:p w:rsidR="00376208" w:rsidRPr="00063D13" w:rsidRDefault="00376208" w:rsidP="00376208">
      <w:pPr>
        <w:tabs>
          <w:tab w:val="left" w:pos="7050"/>
        </w:tabs>
        <w:spacing w:line="360" w:lineRule="auto"/>
        <w:jc w:val="both"/>
      </w:pPr>
    </w:p>
    <w:p w:rsidR="00376208" w:rsidRPr="007F3F84" w:rsidRDefault="00376208" w:rsidP="00376208">
      <w:pPr>
        <w:tabs>
          <w:tab w:val="left" w:pos="7050"/>
        </w:tabs>
        <w:spacing w:line="360" w:lineRule="auto"/>
        <w:jc w:val="both"/>
      </w:pPr>
      <w:r w:rsidRPr="007F3F84">
        <w:rPr>
          <w:b/>
          <w:bCs/>
          <w:color w:val="000000"/>
        </w:rPr>
        <w:t>XIV. ODPOWIEDZI NA PYTANIA WYKONAWCÓW ORAZ ZMIANY TREŚCI OGŁOSZENIA</w:t>
      </w:r>
    </w:p>
    <w:p w:rsidR="00376208" w:rsidRPr="001E2B9F" w:rsidRDefault="00376208" w:rsidP="00376208">
      <w:pPr>
        <w:pStyle w:val="Akapitzlist"/>
        <w:spacing w:line="360" w:lineRule="auto"/>
        <w:ind w:left="0"/>
        <w:jc w:val="both"/>
        <w:rPr>
          <w:rFonts w:ascii="Times New Roman" w:hAnsi="Times New Roman"/>
          <w:sz w:val="24"/>
          <w:szCs w:val="24"/>
          <w:lang w:val="en-US"/>
        </w:rPr>
      </w:pPr>
      <w:r w:rsidRPr="001E2B9F">
        <w:rPr>
          <w:rFonts w:ascii="Times New Roman" w:hAnsi="Times New Roman"/>
          <w:sz w:val="24"/>
          <w:szCs w:val="24"/>
        </w:rPr>
        <w:t xml:space="preserve">14.1. Każdorazowo, w języku polskim, powołując się na numer ogłoszenia można kierować pytania do Zamawiającego na adres Zamawiającego, </w:t>
      </w:r>
      <w:r w:rsidRPr="001E2B9F">
        <w:rPr>
          <w:rFonts w:ascii="Times New Roman" w:hAnsi="Times New Roman"/>
          <w:sz w:val="24"/>
          <w:szCs w:val="24"/>
          <w:lang w:val="en-US"/>
        </w:rPr>
        <w:t xml:space="preserve">e-mailem: </w:t>
      </w:r>
      <w:hyperlink r:id="rId11" w:history="1">
        <w:r w:rsidR="00C70FC3" w:rsidRPr="001E2B9F">
          <w:rPr>
            <w:rStyle w:val="Hipercze"/>
            <w:rFonts w:ascii="Times New Roman" w:hAnsi="Times New Roman"/>
            <w:sz w:val="24"/>
            <w:szCs w:val="24"/>
            <w:lang w:val="en-US"/>
          </w:rPr>
          <w:t>kaczork@prz.edu.pl</w:t>
        </w:r>
      </w:hyperlink>
      <w:r w:rsidRPr="001E2B9F">
        <w:rPr>
          <w:rFonts w:ascii="Times New Roman" w:hAnsi="Times New Roman"/>
          <w:sz w:val="24"/>
          <w:szCs w:val="24"/>
          <w:lang w:val="en-US"/>
        </w:rPr>
        <w:t xml:space="preserve"> </w:t>
      </w:r>
    </w:p>
    <w:p w:rsidR="00376208" w:rsidRPr="001E2B9F" w:rsidRDefault="00376208" w:rsidP="00376208">
      <w:pPr>
        <w:pStyle w:val="Akapitzlist"/>
        <w:spacing w:line="360" w:lineRule="auto"/>
        <w:ind w:left="0"/>
        <w:jc w:val="both"/>
        <w:rPr>
          <w:rFonts w:ascii="Times New Roman" w:hAnsi="Times New Roman"/>
          <w:sz w:val="24"/>
          <w:szCs w:val="24"/>
          <w:lang w:val="en-US"/>
        </w:rPr>
      </w:pPr>
      <w:r w:rsidRPr="001E2B9F">
        <w:rPr>
          <w:rFonts w:ascii="Times New Roman" w:hAnsi="Times New Roman"/>
          <w:sz w:val="24"/>
          <w:szCs w:val="24"/>
        </w:rPr>
        <w:t>14.2. 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376208" w:rsidRPr="001E2B9F" w:rsidRDefault="00376208" w:rsidP="00376208">
      <w:pPr>
        <w:pStyle w:val="Akapitzlist"/>
        <w:spacing w:line="360" w:lineRule="auto"/>
        <w:ind w:left="0"/>
        <w:jc w:val="both"/>
        <w:rPr>
          <w:rFonts w:ascii="Times New Roman" w:hAnsi="Times New Roman"/>
          <w:sz w:val="24"/>
          <w:szCs w:val="24"/>
          <w:lang w:val="en-US"/>
        </w:rPr>
      </w:pPr>
      <w:r w:rsidRPr="001E2B9F">
        <w:rPr>
          <w:rFonts w:ascii="Times New Roman" w:hAnsi="Times New Roman"/>
          <w:sz w:val="24"/>
          <w:szCs w:val="24"/>
          <w:lang w:val="en-US"/>
        </w:rPr>
        <w:t>14.3.</w:t>
      </w:r>
      <w:r w:rsidRPr="001E2B9F">
        <w:rPr>
          <w:rFonts w:ascii="Times New Roman" w:hAnsi="Times New Roman"/>
          <w:sz w:val="24"/>
          <w:szCs w:val="24"/>
        </w:rPr>
        <w:t>Przedłużenie terminu składania ofert nie wpływa na bieg terminu składania wniosku, o którym mowa w pkt 14. 2.</w:t>
      </w:r>
    </w:p>
    <w:p w:rsidR="00376208" w:rsidRPr="001E2B9F" w:rsidRDefault="00376208" w:rsidP="00376208">
      <w:pPr>
        <w:pStyle w:val="Akapitzlist"/>
        <w:spacing w:line="360" w:lineRule="auto"/>
        <w:ind w:left="0"/>
        <w:jc w:val="both"/>
        <w:rPr>
          <w:rStyle w:val="Hipercze"/>
          <w:rFonts w:ascii="Times New Roman" w:hAnsi="Times New Roman"/>
          <w:sz w:val="24"/>
          <w:szCs w:val="24"/>
        </w:rPr>
      </w:pPr>
      <w:r w:rsidRPr="001E2B9F">
        <w:rPr>
          <w:rFonts w:ascii="Times New Roman" w:hAnsi="Times New Roman"/>
          <w:sz w:val="24"/>
          <w:szCs w:val="24"/>
        </w:rPr>
        <w:t xml:space="preserve">14.4. Treść zapytań wraz z wyjaśnieniami Zamawiający przekazuje bez ujawniania źródła zapytania, na stronie internetowej: </w:t>
      </w:r>
      <w:hyperlink r:id="rId12" w:history="1">
        <w:r w:rsidRPr="001E2B9F">
          <w:rPr>
            <w:rStyle w:val="Hipercze"/>
            <w:rFonts w:ascii="Times New Roman" w:hAnsi="Times New Roman"/>
            <w:sz w:val="24"/>
            <w:szCs w:val="24"/>
          </w:rPr>
          <w:t>http://www.ogloszenia.propublico.pl/prz</w:t>
        </w:r>
      </w:hyperlink>
    </w:p>
    <w:p w:rsidR="00376208" w:rsidRPr="001E2B9F" w:rsidRDefault="00376208" w:rsidP="00376208">
      <w:pPr>
        <w:pStyle w:val="Akapitzlist"/>
        <w:spacing w:line="360" w:lineRule="auto"/>
        <w:ind w:left="0"/>
        <w:jc w:val="both"/>
        <w:rPr>
          <w:rFonts w:ascii="Times New Roman" w:hAnsi="Times New Roman"/>
          <w:sz w:val="24"/>
          <w:szCs w:val="24"/>
        </w:rPr>
      </w:pPr>
      <w:r w:rsidRPr="001E2B9F">
        <w:rPr>
          <w:rFonts w:ascii="Times New Roman" w:hAnsi="Times New Roman"/>
          <w:sz w:val="24"/>
          <w:szCs w:val="24"/>
        </w:rPr>
        <w:t xml:space="preserve">14.5. W uzasadnionych przypadkach Zamawiający może przed upływem terminu składania ofert zmienić treść ogłoszenia. Dokonaną zmianę treści ogłoszenia Zamawiający udostępnia na stronie internetowej </w:t>
      </w:r>
      <w:hyperlink r:id="rId13" w:history="1">
        <w:r w:rsidRPr="001E2B9F">
          <w:rPr>
            <w:rStyle w:val="Hipercze"/>
            <w:rFonts w:ascii="Times New Roman" w:hAnsi="Times New Roman"/>
            <w:sz w:val="24"/>
            <w:szCs w:val="24"/>
          </w:rPr>
          <w:t>http://www.ogloszenia.propublico.pl/prz</w:t>
        </w:r>
      </w:hyperlink>
    </w:p>
    <w:p w:rsidR="00376208" w:rsidRPr="00C70FC3" w:rsidRDefault="00376208" w:rsidP="00376208">
      <w:pPr>
        <w:pStyle w:val="Nagwek1"/>
        <w:tabs>
          <w:tab w:val="left" w:pos="708"/>
        </w:tabs>
        <w:ind w:left="431" w:hanging="431"/>
        <w:rPr>
          <w:rFonts w:ascii="Times New Roman" w:hAnsi="Times New Roman"/>
          <w:sz w:val="24"/>
          <w:szCs w:val="24"/>
          <w:lang w:val="x-none"/>
        </w:rPr>
      </w:pPr>
      <w:r w:rsidRPr="00C70FC3">
        <w:rPr>
          <w:rFonts w:ascii="Times New Roman" w:hAnsi="Times New Roman"/>
          <w:sz w:val="24"/>
          <w:szCs w:val="24"/>
        </w:rPr>
        <w:t>XV Pozostałe informacje</w:t>
      </w:r>
    </w:p>
    <w:p w:rsidR="00376208" w:rsidRPr="00C70FC3" w:rsidRDefault="00376208" w:rsidP="00376208">
      <w:pPr>
        <w:tabs>
          <w:tab w:val="num" w:pos="1531"/>
        </w:tabs>
        <w:jc w:val="both"/>
        <w:outlineLvl w:val="1"/>
        <w:rPr>
          <w:iCs/>
          <w:color w:val="000000"/>
          <w:lang w:val="x-none" w:eastAsia="x-none"/>
        </w:rPr>
      </w:pPr>
      <w:r w:rsidRPr="00C70FC3">
        <w:rPr>
          <w:iCs/>
          <w:color w:val="000000"/>
          <w:lang w:eastAsia="x-none"/>
        </w:rPr>
        <w:t xml:space="preserve">15.1. </w:t>
      </w:r>
      <w:r w:rsidRPr="00C70FC3">
        <w:rPr>
          <w:iCs/>
          <w:color w:val="000000"/>
          <w:lang w:val="x-none" w:eastAsia="x-none"/>
        </w:rPr>
        <w:t xml:space="preserve">Zgodnie z art. 13 ust. 1 i 2 </w:t>
      </w:r>
      <w:r w:rsidRPr="00C70FC3">
        <w:rPr>
          <w:rFonts w:eastAsia="Calibri"/>
          <w:iCs/>
          <w:color w:val="000000"/>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70FC3">
        <w:rPr>
          <w:iCs/>
          <w:color w:val="000000"/>
          <w:lang w:val="x-none" w:eastAsia="x-none"/>
        </w:rPr>
        <w:t xml:space="preserve">dalej „RODO”, informuję, że: </w:t>
      </w:r>
    </w:p>
    <w:p w:rsidR="00376208" w:rsidRPr="00C70FC3" w:rsidRDefault="00376208" w:rsidP="00376208">
      <w:pPr>
        <w:numPr>
          <w:ilvl w:val="0"/>
          <w:numId w:val="44"/>
        </w:numPr>
        <w:ind w:left="426" w:hanging="426"/>
        <w:jc w:val="both"/>
        <w:outlineLvl w:val="1"/>
        <w:rPr>
          <w:iCs/>
          <w:color w:val="000000"/>
        </w:rPr>
      </w:pPr>
      <w:r w:rsidRPr="00C70FC3">
        <w:rPr>
          <w:iCs/>
          <w:color w:val="000000"/>
        </w:rPr>
        <w:t>administratorem Pani/Pana danych osobowych jest: POLITECHNIKA RZESZOWSKA, Al. Powstańców Warszawy 12, 35-959 Rzeszów;</w:t>
      </w:r>
    </w:p>
    <w:p w:rsidR="00376208" w:rsidRPr="00C70FC3" w:rsidRDefault="00376208" w:rsidP="00376208">
      <w:pPr>
        <w:numPr>
          <w:ilvl w:val="0"/>
          <w:numId w:val="45"/>
        </w:numPr>
        <w:spacing w:line="276" w:lineRule="auto"/>
        <w:ind w:left="426" w:hanging="426"/>
        <w:contextualSpacing/>
        <w:jc w:val="both"/>
        <w:rPr>
          <w:color w:val="00B0F0"/>
        </w:rPr>
      </w:pPr>
      <w:r w:rsidRPr="00C70FC3">
        <w:t xml:space="preserve">inspektorem ochrony danych osobowych w </w:t>
      </w:r>
      <w:r w:rsidRPr="00C70FC3">
        <w:rPr>
          <w:i/>
        </w:rPr>
        <w:t>PRz</w:t>
      </w:r>
      <w:r w:rsidRPr="00C70FC3">
        <w:t xml:space="preserve"> jest Pan Michał Mazur, </w:t>
      </w:r>
      <w:r w:rsidRPr="00C70FC3">
        <w:rPr>
          <w:i/>
        </w:rPr>
        <w:t xml:space="preserve">kontakt: e-mail: </w:t>
      </w:r>
      <w:hyperlink r:id="rId14" w:history="1">
        <w:r w:rsidRPr="00C70FC3">
          <w:rPr>
            <w:rStyle w:val="Hipercze"/>
            <w:i/>
          </w:rPr>
          <w:t>mimazur@prz.edu.pl</w:t>
        </w:r>
      </w:hyperlink>
      <w:r w:rsidRPr="00C70FC3">
        <w:rPr>
          <w:i/>
        </w:rPr>
        <w:t>, telefon 178651775</w:t>
      </w:r>
      <w:r w:rsidRPr="00C70FC3">
        <w:t>;</w:t>
      </w:r>
    </w:p>
    <w:p w:rsidR="00376208" w:rsidRPr="00C70FC3" w:rsidRDefault="00376208" w:rsidP="00376208">
      <w:pPr>
        <w:numPr>
          <w:ilvl w:val="0"/>
          <w:numId w:val="45"/>
        </w:numPr>
        <w:spacing w:line="276" w:lineRule="auto"/>
        <w:ind w:left="426" w:hanging="426"/>
        <w:contextualSpacing/>
        <w:jc w:val="both"/>
        <w:rPr>
          <w:color w:val="00B0F0"/>
        </w:rPr>
      </w:pPr>
      <w:r w:rsidRPr="00C70FC3">
        <w:lastRenderedPageBreak/>
        <w:t>Pani/Pana dane osobowe przetwarzane będą na podstawie art. 6 ust. 1 lit. c</w:t>
      </w:r>
      <w:r w:rsidRPr="00C70FC3">
        <w:rPr>
          <w:i/>
        </w:rPr>
        <w:t xml:space="preserve"> </w:t>
      </w:r>
      <w:r w:rsidRPr="00C70FC3">
        <w:t xml:space="preserve">RODO w celu </w:t>
      </w:r>
      <w:r w:rsidRPr="00C70FC3">
        <w:rPr>
          <w:rFonts w:eastAsia="Calibri"/>
          <w:lang w:eastAsia="en-US"/>
        </w:rPr>
        <w:t xml:space="preserve">związanym z postępowaniem o udzielenie zamówienia publicznego </w:t>
      </w:r>
      <w:r w:rsidRPr="00C70FC3">
        <w:rPr>
          <w:rFonts w:eastAsia="Calibri"/>
          <w:i/>
          <w:lang w:eastAsia="en-US"/>
        </w:rPr>
        <w:t xml:space="preserve">NA/S/…../2019, </w:t>
      </w:r>
      <w:r w:rsidRPr="00C70FC3">
        <w:rPr>
          <w:rFonts w:eastAsia="Calibri"/>
          <w:lang w:eastAsia="en-US"/>
        </w:rPr>
        <w:t>prowadzonym w trybie przetargu nieograniczonego;</w:t>
      </w:r>
    </w:p>
    <w:p w:rsidR="00376208" w:rsidRPr="00C70FC3" w:rsidRDefault="00376208" w:rsidP="00376208">
      <w:pPr>
        <w:numPr>
          <w:ilvl w:val="0"/>
          <w:numId w:val="45"/>
        </w:numPr>
        <w:spacing w:line="276" w:lineRule="auto"/>
        <w:ind w:left="426" w:hanging="426"/>
        <w:contextualSpacing/>
        <w:jc w:val="both"/>
        <w:rPr>
          <w:color w:val="00B0F0"/>
        </w:rPr>
      </w:pPr>
      <w:r w:rsidRPr="00C70FC3">
        <w:t xml:space="preserve">odbiorcami Pani/Pana danych osobowych będą osoby lub podmioty, którym udostępniona zostanie dokumentacja postępowania w oparciu o art. 8 oraz art. 96 ust. 3 ustawy z dnia 29 stycznia 2004 r. – Prawo zamówień publicznych (Dz. U. z 2018 r. poz. 1986), dalej „ustawa Pzp”;  </w:t>
      </w:r>
    </w:p>
    <w:p w:rsidR="00376208" w:rsidRPr="00C70FC3" w:rsidRDefault="00376208" w:rsidP="00376208">
      <w:pPr>
        <w:numPr>
          <w:ilvl w:val="0"/>
          <w:numId w:val="45"/>
        </w:numPr>
        <w:spacing w:line="276" w:lineRule="auto"/>
        <w:ind w:left="426" w:hanging="426"/>
        <w:contextualSpacing/>
        <w:jc w:val="both"/>
        <w:rPr>
          <w:color w:val="00B0F0"/>
        </w:rPr>
      </w:pPr>
      <w:r w:rsidRPr="00C70FC3">
        <w:t>Pani/Pana dane osobowe będą przechowywane, zgodnie z art. 97 ust. 1 ustawy Pzp, przez okres 4 lat od dnia zakończenia postępowania o udzielenie zamówienia, a jeżeli czas trwania umowy przekracza 4 lata, okres przechowywania obejmuje cały czas trwania umowy;</w:t>
      </w:r>
    </w:p>
    <w:p w:rsidR="00376208" w:rsidRPr="007D1DD3" w:rsidRDefault="00376208" w:rsidP="00376208">
      <w:pPr>
        <w:numPr>
          <w:ilvl w:val="0"/>
          <w:numId w:val="45"/>
        </w:numPr>
        <w:spacing w:line="276" w:lineRule="auto"/>
        <w:ind w:left="426" w:hanging="426"/>
        <w:contextualSpacing/>
        <w:jc w:val="both"/>
        <w:rPr>
          <w:b/>
          <w:i/>
        </w:rPr>
      </w:pPr>
      <w:r w:rsidRPr="007D1DD3">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76208" w:rsidRPr="007D1DD3" w:rsidRDefault="00376208" w:rsidP="00376208">
      <w:pPr>
        <w:numPr>
          <w:ilvl w:val="0"/>
          <w:numId w:val="45"/>
        </w:numPr>
        <w:spacing w:line="276" w:lineRule="auto"/>
        <w:ind w:left="426" w:hanging="426"/>
        <w:contextualSpacing/>
        <w:jc w:val="both"/>
        <w:rPr>
          <w:rFonts w:eastAsia="Calibri"/>
          <w:lang w:eastAsia="en-US"/>
        </w:rPr>
      </w:pPr>
      <w:r w:rsidRPr="007D1DD3">
        <w:t>w odniesieniu do Pani/Pana danych osobowych decyzje nie będą podejmowane w sposób zautomatyzowany, stosowanie do art. 22 RODO;</w:t>
      </w:r>
    </w:p>
    <w:p w:rsidR="00376208" w:rsidRPr="007D1DD3" w:rsidRDefault="00376208" w:rsidP="00376208">
      <w:pPr>
        <w:numPr>
          <w:ilvl w:val="0"/>
          <w:numId w:val="45"/>
        </w:numPr>
        <w:spacing w:line="276" w:lineRule="auto"/>
        <w:ind w:left="426" w:hanging="426"/>
        <w:contextualSpacing/>
        <w:jc w:val="both"/>
        <w:rPr>
          <w:color w:val="00B0F0"/>
        </w:rPr>
      </w:pPr>
      <w:r w:rsidRPr="007D1DD3">
        <w:t>posiada Pani/Pan:</w:t>
      </w:r>
    </w:p>
    <w:p w:rsidR="00376208" w:rsidRPr="007D1DD3" w:rsidRDefault="00376208" w:rsidP="00376208">
      <w:pPr>
        <w:numPr>
          <w:ilvl w:val="0"/>
          <w:numId w:val="46"/>
        </w:numPr>
        <w:spacing w:line="276" w:lineRule="auto"/>
        <w:ind w:left="709" w:hanging="283"/>
        <w:contextualSpacing/>
        <w:jc w:val="both"/>
        <w:rPr>
          <w:color w:val="00B0F0"/>
        </w:rPr>
      </w:pPr>
      <w:r w:rsidRPr="007D1DD3">
        <w:t>na podstawie art. 15 RODO prawo dostępu do danych osobowych Pani/Pana dotyczących;</w:t>
      </w:r>
    </w:p>
    <w:p w:rsidR="00376208" w:rsidRPr="007D1DD3" w:rsidRDefault="00376208" w:rsidP="00376208">
      <w:pPr>
        <w:numPr>
          <w:ilvl w:val="0"/>
          <w:numId w:val="46"/>
        </w:numPr>
        <w:spacing w:line="276" w:lineRule="auto"/>
        <w:ind w:left="709" w:hanging="283"/>
        <w:contextualSpacing/>
        <w:jc w:val="both"/>
      </w:pPr>
      <w:r w:rsidRPr="007D1DD3">
        <w:t xml:space="preserve">na podstawie art. 16 RODO prawo do sprostowania Pani/Pana danych osobowych </w:t>
      </w:r>
      <w:r w:rsidRPr="007D1DD3">
        <w:rPr>
          <w:b/>
          <w:vertAlign w:val="superscript"/>
        </w:rPr>
        <w:t>**</w:t>
      </w:r>
      <w:r w:rsidRPr="007D1DD3">
        <w:t>;</w:t>
      </w:r>
    </w:p>
    <w:p w:rsidR="00376208" w:rsidRPr="007D1DD3" w:rsidRDefault="00376208" w:rsidP="00376208">
      <w:pPr>
        <w:numPr>
          <w:ilvl w:val="0"/>
          <w:numId w:val="46"/>
        </w:numPr>
        <w:spacing w:line="276" w:lineRule="auto"/>
        <w:ind w:left="709" w:hanging="283"/>
        <w:contextualSpacing/>
        <w:jc w:val="both"/>
      </w:pPr>
      <w:r w:rsidRPr="007D1DD3">
        <w:t xml:space="preserve">na podstawie art. 18 RODO prawo żądania od administratora ograniczenia przetwarzania danych osobowych z zastrzeżeniem przypadków, o których mowa w art. 18 ust. 2 RODO ***;  </w:t>
      </w:r>
    </w:p>
    <w:p w:rsidR="00376208" w:rsidRPr="007D1DD3" w:rsidRDefault="00376208" w:rsidP="00376208">
      <w:pPr>
        <w:numPr>
          <w:ilvl w:val="0"/>
          <w:numId w:val="46"/>
        </w:numPr>
        <w:spacing w:line="276" w:lineRule="auto"/>
        <w:ind w:left="709" w:hanging="283"/>
        <w:contextualSpacing/>
        <w:jc w:val="both"/>
        <w:rPr>
          <w:i/>
          <w:color w:val="00B0F0"/>
        </w:rPr>
      </w:pPr>
      <w:r w:rsidRPr="007D1DD3">
        <w:t>prawo do wniesienia skargi do Prezesa Urzędu Ochrony Danych Osobowych, gdy uzna Pani/Pan, że przetwarzanie danych osobowych Pani/Pana dotyczących narusza przepisy RODO;</w:t>
      </w:r>
    </w:p>
    <w:p w:rsidR="00376208" w:rsidRPr="007D1DD3" w:rsidRDefault="00376208" w:rsidP="00376208">
      <w:pPr>
        <w:numPr>
          <w:ilvl w:val="0"/>
          <w:numId w:val="45"/>
        </w:numPr>
        <w:spacing w:line="276" w:lineRule="auto"/>
        <w:ind w:left="426" w:hanging="426"/>
        <w:contextualSpacing/>
        <w:jc w:val="both"/>
        <w:rPr>
          <w:i/>
          <w:color w:val="00B0F0"/>
        </w:rPr>
      </w:pPr>
      <w:r w:rsidRPr="007D1DD3">
        <w:t>nie przysługuje Pani/Panu:</w:t>
      </w:r>
    </w:p>
    <w:p w:rsidR="00376208" w:rsidRPr="007D1DD3" w:rsidRDefault="00376208" w:rsidP="00376208">
      <w:pPr>
        <w:numPr>
          <w:ilvl w:val="0"/>
          <w:numId w:val="47"/>
        </w:numPr>
        <w:spacing w:line="276" w:lineRule="auto"/>
        <w:ind w:left="709" w:hanging="283"/>
        <w:contextualSpacing/>
        <w:jc w:val="both"/>
        <w:rPr>
          <w:i/>
          <w:color w:val="00B0F0"/>
        </w:rPr>
      </w:pPr>
      <w:r w:rsidRPr="007D1DD3">
        <w:t>w związku z art. 17 ust. 3 lit. b, d lub e RODO prawo do usunięcia danych osobowych;</w:t>
      </w:r>
    </w:p>
    <w:p w:rsidR="00376208" w:rsidRPr="007D1DD3" w:rsidRDefault="00376208" w:rsidP="00376208">
      <w:pPr>
        <w:numPr>
          <w:ilvl w:val="0"/>
          <w:numId w:val="47"/>
        </w:numPr>
        <w:spacing w:line="276" w:lineRule="auto"/>
        <w:ind w:left="709" w:hanging="283"/>
        <w:contextualSpacing/>
        <w:jc w:val="both"/>
        <w:rPr>
          <w:b/>
          <w:i/>
        </w:rPr>
      </w:pPr>
      <w:r w:rsidRPr="007D1DD3">
        <w:t>prawo do przenoszenia danych osobowych, o którym mowa w art. 20 RODO;</w:t>
      </w:r>
    </w:p>
    <w:p w:rsidR="00376208" w:rsidRPr="007D1DD3" w:rsidRDefault="00376208" w:rsidP="00376208">
      <w:pPr>
        <w:numPr>
          <w:ilvl w:val="0"/>
          <w:numId w:val="47"/>
        </w:numPr>
        <w:spacing w:line="276" w:lineRule="auto"/>
        <w:ind w:left="709" w:hanging="283"/>
        <w:contextualSpacing/>
        <w:jc w:val="both"/>
        <w:rPr>
          <w:i/>
        </w:rPr>
      </w:pPr>
      <w:r w:rsidRPr="007D1DD3">
        <w:t xml:space="preserve">na podstawie art. 21 RODO prawo sprzeciwu, wobec przetwarzania danych osobowych, gdyż podstawą prawną przetwarzania Pani/Pana danych osobowych jest art. 6 ust. 1 lit. c RODO. </w:t>
      </w:r>
    </w:p>
    <w:p w:rsidR="00376208" w:rsidRPr="007D1DD3" w:rsidRDefault="00376208" w:rsidP="00376208">
      <w:pPr>
        <w:spacing w:line="276" w:lineRule="auto"/>
        <w:jc w:val="both"/>
        <w:rPr>
          <w:i/>
          <w:sz w:val="20"/>
          <w:szCs w:val="20"/>
        </w:rPr>
      </w:pPr>
      <w:r w:rsidRPr="007D1DD3">
        <w:rPr>
          <w:i/>
          <w:sz w:val="20"/>
          <w:szCs w:val="20"/>
        </w:rPr>
        <w:t>* Wyjaśnienie: informacja w tym zakresie jest wymagana, jeżeli w odniesieniu do danego administratora lub podmiotu przetwarzającego istnieje obowiązek wyznaczenia inspektora ochrony danych osobowych.</w:t>
      </w:r>
    </w:p>
    <w:p w:rsidR="00376208" w:rsidRPr="007D1DD3" w:rsidRDefault="00376208" w:rsidP="00376208">
      <w:pPr>
        <w:spacing w:line="276" w:lineRule="auto"/>
        <w:jc w:val="both"/>
        <w:rPr>
          <w:i/>
          <w:sz w:val="20"/>
          <w:szCs w:val="20"/>
        </w:rPr>
      </w:pPr>
      <w:r w:rsidRPr="007D1DD3">
        <w:rPr>
          <w:i/>
          <w:sz w:val="20"/>
          <w:szCs w:val="20"/>
        </w:rPr>
        <w:t>** Wyjaśnienie: skorzystanie z prawa do sprostowania nie może skutkować zmianą wyniku postępowania</w:t>
      </w:r>
    </w:p>
    <w:p w:rsidR="00376208" w:rsidRPr="007D1DD3" w:rsidRDefault="00376208" w:rsidP="00376208">
      <w:pPr>
        <w:spacing w:line="276" w:lineRule="auto"/>
        <w:jc w:val="both"/>
        <w:rPr>
          <w:i/>
          <w:sz w:val="20"/>
          <w:szCs w:val="20"/>
        </w:rPr>
      </w:pPr>
      <w:r w:rsidRPr="007D1DD3">
        <w:rPr>
          <w:i/>
          <w:sz w:val="20"/>
          <w:szCs w:val="20"/>
        </w:rPr>
        <w:t>o udzielenie zamówienia publicznego ani zmianą postanowień umowy w zakresie niezgodnym z ustawą Pzp oraz nie może naruszać integralności protokołu oraz jego załączników.</w:t>
      </w:r>
    </w:p>
    <w:p w:rsidR="00376208" w:rsidRPr="007D1DD3" w:rsidRDefault="00376208" w:rsidP="00376208">
      <w:pPr>
        <w:spacing w:after="150" w:line="276" w:lineRule="auto"/>
        <w:contextualSpacing/>
        <w:jc w:val="both"/>
        <w:rPr>
          <w:i/>
          <w:sz w:val="20"/>
          <w:szCs w:val="20"/>
        </w:rPr>
      </w:pPr>
      <w:r w:rsidRPr="007D1DD3">
        <w:rPr>
          <w:i/>
          <w:sz w:val="20"/>
          <w:szCs w:val="20"/>
        </w:rPr>
        <w:t xml:space="preserve">*** Wyjaśnienie: prawo do ograniczenia przetwarzania nie ma zastosowania w odniesieniu do przechowywania, </w:t>
      </w:r>
      <w:r w:rsidRPr="007D1DD3">
        <w:rPr>
          <w:i/>
          <w:sz w:val="20"/>
          <w:szCs w:val="20"/>
        </w:rPr>
        <w:br/>
        <w:t>w celu zapewnienia korzystania ze środków ochrony prawnej lub w celu ochrony praw innej osoby fizycznej lub prawnej, lub z uwagi na ważne względy interesu publicznego Unii Europejskiej lub państwa członkowskiego.</w:t>
      </w:r>
    </w:p>
    <w:p w:rsidR="00376208" w:rsidRPr="00376208" w:rsidRDefault="00376208" w:rsidP="00376208">
      <w:pPr>
        <w:spacing w:after="150" w:line="276" w:lineRule="auto"/>
        <w:contextualSpacing/>
        <w:jc w:val="both"/>
        <w:rPr>
          <w:i/>
          <w:sz w:val="20"/>
          <w:szCs w:val="20"/>
          <w:highlight w:val="yellow"/>
        </w:rPr>
      </w:pPr>
    </w:p>
    <w:p w:rsidR="00376208" w:rsidRPr="000C60C6" w:rsidRDefault="00376208" w:rsidP="00376208">
      <w:pPr>
        <w:tabs>
          <w:tab w:val="num" w:pos="1788"/>
        </w:tabs>
        <w:spacing w:before="120" w:after="60"/>
        <w:jc w:val="both"/>
        <w:outlineLvl w:val="1"/>
        <w:rPr>
          <w:iCs/>
          <w:color w:val="000000"/>
          <w:lang w:val="x-none" w:eastAsia="x-none"/>
        </w:rPr>
      </w:pPr>
      <w:r w:rsidRPr="000C60C6">
        <w:rPr>
          <w:iCs/>
          <w:color w:val="000000"/>
          <w:lang w:eastAsia="x-none"/>
        </w:rPr>
        <w:t xml:space="preserve">15.2. </w:t>
      </w:r>
      <w:r w:rsidRPr="000C60C6">
        <w:rPr>
          <w:iCs/>
          <w:color w:val="000000"/>
          <w:lang w:val="x-none" w:eastAsia="x-none"/>
        </w:rPr>
        <w:t>Załącznikami do niniejszego dokumentu są: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376208" w:rsidRPr="000C60C6" w:rsidTr="00DB38E0">
        <w:tc>
          <w:tcPr>
            <w:tcW w:w="828" w:type="dxa"/>
            <w:tcBorders>
              <w:top w:val="single" w:sz="4" w:space="0" w:color="auto"/>
              <w:left w:val="single" w:sz="4" w:space="0" w:color="auto"/>
              <w:bottom w:val="single" w:sz="4" w:space="0" w:color="auto"/>
              <w:right w:val="single" w:sz="4" w:space="0" w:color="auto"/>
            </w:tcBorders>
            <w:hideMark/>
          </w:tcPr>
          <w:p w:rsidR="00376208" w:rsidRPr="000C60C6" w:rsidRDefault="00376208">
            <w:pPr>
              <w:spacing w:before="60" w:after="120" w:line="256" w:lineRule="auto"/>
              <w:jc w:val="both"/>
              <w:rPr>
                <w:b/>
                <w:sz w:val="20"/>
                <w:szCs w:val="20"/>
                <w:lang w:eastAsia="en-US"/>
              </w:rPr>
            </w:pPr>
            <w:r w:rsidRPr="000C60C6">
              <w:rPr>
                <w:b/>
                <w:sz w:val="20"/>
                <w:szCs w:val="20"/>
                <w:lang w:eastAsia="en-US"/>
              </w:rPr>
              <w:t>Nr</w:t>
            </w:r>
          </w:p>
        </w:tc>
        <w:tc>
          <w:tcPr>
            <w:tcW w:w="8636" w:type="dxa"/>
            <w:tcBorders>
              <w:top w:val="single" w:sz="4" w:space="0" w:color="auto"/>
              <w:left w:val="single" w:sz="4" w:space="0" w:color="auto"/>
              <w:bottom w:val="single" w:sz="4" w:space="0" w:color="auto"/>
              <w:right w:val="single" w:sz="4" w:space="0" w:color="auto"/>
            </w:tcBorders>
            <w:hideMark/>
          </w:tcPr>
          <w:p w:rsidR="00376208" w:rsidRPr="000C60C6" w:rsidRDefault="00376208">
            <w:pPr>
              <w:spacing w:before="60" w:after="120" w:line="256" w:lineRule="auto"/>
              <w:jc w:val="both"/>
              <w:rPr>
                <w:b/>
                <w:sz w:val="20"/>
                <w:szCs w:val="20"/>
                <w:lang w:eastAsia="en-US"/>
              </w:rPr>
            </w:pPr>
            <w:r w:rsidRPr="000C60C6">
              <w:rPr>
                <w:b/>
                <w:sz w:val="20"/>
                <w:szCs w:val="20"/>
                <w:lang w:eastAsia="en-US"/>
              </w:rPr>
              <w:t>Nazwa załącznika</w:t>
            </w:r>
          </w:p>
        </w:tc>
      </w:tr>
      <w:tr w:rsidR="00376208" w:rsidRPr="000C60C6" w:rsidTr="00DB38E0">
        <w:tc>
          <w:tcPr>
            <w:tcW w:w="828" w:type="dxa"/>
            <w:tcBorders>
              <w:top w:val="single" w:sz="4" w:space="0" w:color="auto"/>
              <w:left w:val="single" w:sz="4" w:space="0" w:color="auto"/>
              <w:bottom w:val="single" w:sz="4" w:space="0" w:color="auto"/>
              <w:right w:val="single" w:sz="4" w:space="0" w:color="auto"/>
            </w:tcBorders>
            <w:hideMark/>
          </w:tcPr>
          <w:p w:rsidR="00376208" w:rsidRPr="000C60C6" w:rsidRDefault="00376208">
            <w:pPr>
              <w:spacing w:before="60" w:after="120" w:line="256" w:lineRule="auto"/>
              <w:jc w:val="both"/>
              <w:rPr>
                <w:b/>
                <w:lang w:eastAsia="en-US"/>
              </w:rPr>
            </w:pPr>
            <w:r w:rsidRPr="000C60C6">
              <w:rPr>
                <w:lang w:eastAsia="en-US"/>
              </w:rPr>
              <w:lastRenderedPageBreak/>
              <w:t>1</w:t>
            </w:r>
          </w:p>
        </w:tc>
        <w:tc>
          <w:tcPr>
            <w:tcW w:w="8636" w:type="dxa"/>
            <w:tcBorders>
              <w:top w:val="single" w:sz="4" w:space="0" w:color="auto"/>
              <w:left w:val="single" w:sz="4" w:space="0" w:color="auto"/>
              <w:bottom w:val="single" w:sz="4" w:space="0" w:color="auto"/>
              <w:right w:val="single" w:sz="4" w:space="0" w:color="auto"/>
            </w:tcBorders>
            <w:hideMark/>
          </w:tcPr>
          <w:p w:rsidR="00376208" w:rsidRPr="000C60C6" w:rsidRDefault="00376208">
            <w:pPr>
              <w:spacing w:before="60" w:after="120" w:line="256" w:lineRule="auto"/>
              <w:jc w:val="both"/>
              <w:rPr>
                <w:b/>
                <w:lang w:eastAsia="en-US"/>
              </w:rPr>
            </w:pPr>
            <w:r w:rsidRPr="000C60C6">
              <w:rPr>
                <w:lang w:eastAsia="en-US"/>
              </w:rPr>
              <w:t xml:space="preserve">Formularz oferty wraz z oświadczeniami </w:t>
            </w:r>
          </w:p>
        </w:tc>
      </w:tr>
      <w:tr w:rsidR="00376208" w:rsidRPr="000C60C6" w:rsidTr="00DB38E0">
        <w:tc>
          <w:tcPr>
            <w:tcW w:w="828" w:type="dxa"/>
            <w:tcBorders>
              <w:top w:val="single" w:sz="4" w:space="0" w:color="auto"/>
              <w:left w:val="single" w:sz="4" w:space="0" w:color="auto"/>
              <w:bottom w:val="single" w:sz="4" w:space="0" w:color="auto"/>
              <w:right w:val="single" w:sz="4" w:space="0" w:color="auto"/>
            </w:tcBorders>
            <w:hideMark/>
          </w:tcPr>
          <w:p w:rsidR="00376208" w:rsidRPr="000C60C6" w:rsidRDefault="009E5192">
            <w:pPr>
              <w:spacing w:before="60" w:after="120" w:line="256" w:lineRule="auto"/>
              <w:jc w:val="both"/>
              <w:rPr>
                <w:lang w:eastAsia="en-US"/>
              </w:rPr>
            </w:pPr>
            <w:r>
              <w:rPr>
                <w:lang w:eastAsia="en-US"/>
              </w:rPr>
              <w:t>2</w:t>
            </w:r>
          </w:p>
        </w:tc>
        <w:tc>
          <w:tcPr>
            <w:tcW w:w="8636" w:type="dxa"/>
            <w:tcBorders>
              <w:top w:val="single" w:sz="4" w:space="0" w:color="auto"/>
              <w:left w:val="single" w:sz="4" w:space="0" w:color="auto"/>
              <w:bottom w:val="single" w:sz="4" w:space="0" w:color="auto"/>
              <w:right w:val="single" w:sz="4" w:space="0" w:color="auto"/>
            </w:tcBorders>
            <w:hideMark/>
          </w:tcPr>
          <w:p w:rsidR="00376208" w:rsidRPr="000C60C6" w:rsidRDefault="00376208">
            <w:pPr>
              <w:spacing w:before="60" w:after="120" w:line="256" w:lineRule="auto"/>
              <w:jc w:val="both"/>
              <w:rPr>
                <w:lang w:eastAsia="en-US"/>
              </w:rPr>
            </w:pPr>
            <w:r w:rsidRPr="000C60C6">
              <w:rPr>
                <w:lang w:eastAsia="en-US"/>
              </w:rPr>
              <w:t xml:space="preserve">Wzór umowy </w:t>
            </w:r>
          </w:p>
        </w:tc>
      </w:tr>
      <w:tr w:rsidR="00376208" w:rsidRPr="00376208" w:rsidTr="00DB38E0">
        <w:tc>
          <w:tcPr>
            <w:tcW w:w="828" w:type="dxa"/>
            <w:tcBorders>
              <w:top w:val="single" w:sz="4" w:space="0" w:color="auto"/>
              <w:left w:val="single" w:sz="4" w:space="0" w:color="auto"/>
              <w:bottom w:val="single" w:sz="4" w:space="0" w:color="auto"/>
              <w:right w:val="single" w:sz="4" w:space="0" w:color="auto"/>
            </w:tcBorders>
            <w:hideMark/>
          </w:tcPr>
          <w:p w:rsidR="00376208" w:rsidRPr="000C60C6" w:rsidRDefault="009E5192">
            <w:pPr>
              <w:spacing w:before="60" w:after="120" w:line="256" w:lineRule="auto"/>
              <w:jc w:val="both"/>
              <w:rPr>
                <w:lang w:eastAsia="en-US"/>
              </w:rPr>
            </w:pPr>
            <w:r>
              <w:rPr>
                <w:lang w:eastAsia="en-US"/>
              </w:rPr>
              <w:t>3</w:t>
            </w:r>
          </w:p>
        </w:tc>
        <w:tc>
          <w:tcPr>
            <w:tcW w:w="8636" w:type="dxa"/>
            <w:tcBorders>
              <w:top w:val="single" w:sz="4" w:space="0" w:color="auto"/>
              <w:left w:val="single" w:sz="4" w:space="0" w:color="auto"/>
              <w:bottom w:val="single" w:sz="4" w:space="0" w:color="auto"/>
              <w:right w:val="single" w:sz="4" w:space="0" w:color="auto"/>
            </w:tcBorders>
            <w:hideMark/>
          </w:tcPr>
          <w:p w:rsidR="00376208" w:rsidRDefault="00376208">
            <w:pPr>
              <w:spacing w:before="60" w:after="120" w:line="256" w:lineRule="auto"/>
              <w:jc w:val="both"/>
              <w:rPr>
                <w:lang w:eastAsia="en-US"/>
              </w:rPr>
            </w:pPr>
            <w:r w:rsidRPr="000C60C6">
              <w:rPr>
                <w:lang w:eastAsia="en-US"/>
              </w:rPr>
              <w:t>Wzór umowy powierzenia</w:t>
            </w:r>
          </w:p>
        </w:tc>
      </w:tr>
    </w:tbl>
    <w:p w:rsidR="00583EF9" w:rsidRPr="00E81BA4" w:rsidRDefault="00BF331B" w:rsidP="004C1477">
      <w:pPr>
        <w:rPr>
          <w:rFonts w:ascii="Arial" w:hAnsi="Arial" w:cs="Arial"/>
          <w:i/>
        </w:rPr>
      </w:pPr>
      <w:r w:rsidRPr="00A40632">
        <w:rPr>
          <w:rFonts w:ascii="Arial" w:hAnsi="Arial" w:cs="Arial"/>
          <w:i/>
        </w:rPr>
        <w:t xml:space="preserve">     </w:t>
      </w:r>
      <w:r w:rsidR="00E81BA4">
        <w:rPr>
          <w:rFonts w:ascii="Arial" w:hAnsi="Arial" w:cs="Arial"/>
          <w:i/>
        </w:rPr>
        <w:t xml:space="preserve">                         </w:t>
      </w:r>
    </w:p>
    <w:sectPr w:rsidR="00583EF9" w:rsidRPr="00E81BA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D6" w:rsidRDefault="005501D6">
      <w:r>
        <w:separator/>
      </w:r>
    </w:p>
  </w:endnote>
  <w:endnote w:type="continuationSeparator" w:id="0">
    <w:p w:rsidR="005501D6" w:rsidRDefault="0055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92307">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3ABE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190ECC">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190ECC">
      <w:rPr>
        <w:rStyle w:val="Numerstrony"/>
        <w:rFonts w:ascii="Arial" w:hAnsi="Arial"/>
        <w:noProof/>
        <w:sz w:val="18"/>
        <w:szCs w:val="18"/>
      </w:rPr>
      <w:t>9</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190ECC">
      <w:rPr>
        <w:rStyle w:val="Numerstrony"/>
        <w:noProof/>
      </w:rPr>
      <w:t>9</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D6" w:rsidRDefault="005501D6">
      <w:r>
        <w:separator/>
      </w:r>
    </w:p>
  </w:footnote>
  <w:footnote w:type="continuationSeparator" w:id="0">
    <w:p w:rsidR="005501D6" w:rsidRDefault="00550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27" w:rsidRDefault="0024012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27" w:rsidRDefault="0024012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27" w:rsidRDefault="002401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8D2A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4" w15:restartNumberingAfterBreak="0">
    <w:nsid w:val="195D4D7F"/>
    <w:multiLevelType w:val="hybridMultilevel"/>
    <w:tmpl w:val="6DF605B8"/>
    <w:lvl w:ilvl="0" w:tplc="DB503BE4">
      <w:start w:val="1"/>
      <w:numFmt w:val="lowerLetter"/>
      <w:lvlText w:val="%1)"/>
      <w:lvlJc w:val="left"/>
      <w:pPr>
        <w:ind w:left="1353" w:hanging="360"/>
      </w:pPr>
      <w:rPr>
        <w:rFonts w:eastAsia="Calibri" w:hint="default"/>
        <w:b w:val="0"/>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F6F1558"/>
    <w:multiLevelType w:val="hybridMultilevel"/>
    <w:tmpl w:val="ED9C18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10"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2A5B1419"/>
    <w:multiLevelType w:val="multilevel"/>
    <w:tmpl w:val="4B1E3F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348D400F"/>
    <w:multiLevelType w:val="hybridMultilevel"/>
    <w:tmpl w:val="6548E5EE"/>
    <w:lvl w:ilvl="0" w:tplc="CA74372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5A6293"/>
    <w:multiLevelType w:val="hybridMultilevel"/>
    <w:tmpl w:val="36221D6C"/>
    <w:lvl w:ilvl="0" w:tplc="25D01BC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026552"/>
    <w:multiLevelType w:val="hybridMultilevel"/>
    <w:tmpl w:val="A09ACE8C"/>
    <w:lvl w:ilvl="0" w:tplc="04150001">
      <w:start w:val="1"/>
      <w:numFmt w:val="bullet"/>
      <w:lvlText w:val=""/>
      <w:lvlJc w:val="left"/>
      <w:pPr>
        <w:ind w:left="720" w:hanging="360"/>
      </w:pPr>
      <w:rPr>
        <w:rFonts w:ascii="Symbol" w:hAnsi="Symbol" w:hint="default"/>
      </w:rPr>
    </w:lvl>
    <w:lvl w:ilvl="1" w:tplc="54C45EB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9F36A7"/>
    <w:multiLevelType w:val="multilevel"/>
    <w:tmpl w:val="A9E8BC92"/>
    <w:lvl w:ilvl="0">
      <w:start w:val="9"/>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44A5786"/>
    <w:multiLevelType w:val="hybridMultilevel"/>
    <w:tmpl w:val="F7D697C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9C47F0A"/>
    <w:multiLevelType w:val="multilevel"/>
    <w:tmpl w:val="C84A3A8A"/>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222DA5"/>
    <w:multiLevelType w:val="hybridMultilevel"/>
    <w:tmpl w:val="A578876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EA764C4"/>
    <w:multiLevelType w:val="multilevel"/>
    <w:tmpl w:val="07A23DC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A500A3"/>
    <w:multiLevelType w:val="multilevel"/>
    <w:tmpl w:val="3DF414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55933"/>
    <w:multiLevelType w:val="multilevel"/>
    <w:tmpl w:val="99303FCE"/>
    <w:lvl w:ilvl="0">
      <w:start w:val="9"/>
      <w:numFmt w:val="decimal"/>
      <w:lvlText w:val="%1."/>
      <w:lvlJc w:val="left"/>
      <w:pPr>
        <w:ind w:left="480" w:hanging="480"/>
      </w:pPr>
    </w:lvl>
    <w:lvl w:ilvl="1">
      <w:start w:val="10"/>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215EA4"/>
    <w:multiLevelType w:val="multilevel"/>
    <w:tmpl w:val="28B0300E"/>
    <w:lvl w:ilvl="0">
      <w:start w:val="9"/>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7D4E6CB2"/>
    <w:multiLevelType w:val="multilevel"/>
    <w:tmpl w:val="471A393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EAE2D69"/>
    <w:multiLevelType w:val="hybridMultilevel"/>
    <w:tmpl w:val="B61249B4"/>
    <w:lvl w:ilvl="0" w:tplc="B302035A">
      <w:start w:val="1"/>
      <w:numFmt w:val="decimal"/>
      <w:lvlText w:val="%1."/>
      <w:lvlJc w:val="left"/>
      <w:pPr>
        <w:tabs>
          <w:tab w:val="num" w:pos="1440"/>
        </w:tabs>
        <w:ind w:left="1440" w:hanging="360"/>
      </w:pPr>
      <w:rPr>
        <w:b w:val="0"/>
        <w:bCs w:val="0"/>
      </w:rPr>
    </w:lvl>
    <w:lvl w:ilvl="1" w:tplc="04150019" w:tentative="1">
      <w:start w:val="1"/>
      <w:numFmt w:val="lowerLetter"/>
      <w:lvlText w:val="%2."/>
      <w:lvlJc w:val="left"/>
      <w:pPr>
        <w:ind w:left="2236" w:hanging="360"/>
      </w:pPr>
    </w:lvl>
    <w:lvl w:ilvl="2" w:tplc="0415001B" w:tentative="1">
      <w:start w:val="1"/>
      <w:numFmt w:val="lowerRoman"/>
      <w:lvlText w:val="%3."/>
      <w:lvlJc w:val="right"/>
      <w:pPr>
        <w:ind w:left="2956" w:hanging="180"/>
      </w:pPr>
    </w:lvl>
    <w:lvl w:ilvl="3" w:tplc="0415000F" w:tentative="1">
      <w:start w:val="1"/>
      <w:numFmt w:val="decimal"/>
      <w:lvlText w:val="%4."/>
      <w:lvlJc w:val="left"/>
      <w:pPr>
        <w:ind w:left="3676" w:hanging="360"/>
      </w:pPr>
    </w:lvl>
    <w:lvl w:ilvl="4" w:tplc="04150019" w:tentative="1">
      <w:start w:val="1"/>
      <w:numFmt w:val="lowerLetter"/>
      <w:lvlText w:val="%5."/>
      <w:lvlJc w:val="left"/>
      <w:pPr>
        <w:ind w:left="4396" w:hanging="360"/>
      </w:pPr>
    </w:lvl>
    <w:lvl w:ilvl="5" w:tplc="0415001B" w:tentative="1">
      <w:start w:val="1"/>
      <w:numFmt w:val="lowerRoman"/>
      <w:lvlText w:val="%6."/>
      <w:lvlJc w:val="right"/>
      <w:pPr>
        <w:ind w:left="5116" w:hanging="180"/>
      </w:pPr>
    </w:lvl>
    <w:lvl w:ilvl="6" w:tplc="0415000F" w:tentative="1">
      <w:start w:val="1"/>
      <w:numFmt w:val="decimal"/>
      <w:lvlText w:val="%7."/>
      <w:lvlJc w:val="left"/>
      <w:pPr>
        <w:ind w:left="5836" w:hanging="360"/>
      </w:pPr>
    </w:lvl>
    <w:lvl w:ilvl="7" w:tplc="04150019" w:tentative="1">
      <w:start w:val="1"/>
      <w:numFmt w:val="lowerLetter"/>
      <w:lvlText w:val="%8."/>
      <w:lvlJc w:val="left"/>
      <w:pPr>
        <w:ind w:left="6556" w:hanging="360"/>
      </w:pPr>
    </w:lvl>
    <w:lvl w:ilvl="8" w:tplc="0415001B" w:tentative="1">
      <w:start w:val="1"/>
      <w:numFmt w:val="lowerRoman"/>
      <w:lvlText w:val="%9."/>
      <w:lvlJc w:val="right"/>
      <w:pPr>
        <w:ind w:left="7276" w:hanging="180"/>
      </w:pPr>
    </w:lvl>
  </w:abstractNum>
  <w:abstractNum w:abstractNumId="41"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3D1812"/>
    <w:multiLevelType w:val="multilevel"/>
    <w:tmpl w:val="28D61490"/>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3"/>
  </w:num>
  <w:num w:numId="5">
    <w:abstractNumId w:val="29"/>
  </w:num>
  <w:num w:numId="6">
    <w:abstractNumId w:val="22"/>
  </w:num>
  <w:num w:numId="7">
    <w:abstractNumId w:val="21"/>
  </w:num>
  <w:num w:numId="8">
    <w:abstractNumId w:val="28"/>
  </w:num>
  <w:num w:numId="9">
    <w:abstractNumId w:val="25"/>
  </w:num>
  <w:num w:numId="10">
    <w:abstractNumId w:val="19"/>
  </w:num>
  <w:num w:numId="11">
    <w:abstractNumId w:val="34"/>
  </w:num>
  <w:num w:numId="12">
    <w:abstractNumId w:val="13"/>
  </w:num>
  <w:num w:numId="13">
    <w:abstractNumId w:val="17"/>
  </w:num>
  <w:num w:numId="14">
    <w:abstractNumId w:val="41"/>
  </w:num>
  <w:num w:numId="15">
    <w:abstractNumId w:val="9"/>
  </w:num>
  <w:num w:numId="1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2"/>
  </w:num>
  <w:num w:numId="23">
    <w:abstractNumId w:val="35"/>
  </w:num>
  <w:num w:numId="24">
    <w:abstractNumId w:val="10"/>
  </w:num>
  <w:num w:numId="25">
    <w:abstractNumId w:val="32"/>
  </w:num>
  <w:num w:numId="26">
    <w:abstractNumId w:val="0"/>
  </w:num>
  <w:num w:numId="27">
    <w:abstractNumId w:val="39"/>
  </w:num>
  <w:num w:numId="28">
    <w:abstractNumId w:val="30"/>
  </w:num>
  <w:num w:numId="29">
    <w:abstractNumId w:val="20"/>
  </w:num>
  <w:num w:numId="30">
    <w:abstractNumId w:val="33"/>
  </w:num>
  <w:num w:numId="31">
    <w:abstractNumId w:val="40"/>
  </w:num>
  <w:num w:numId="32">
    <w:abstractNumId w:val="1"/>
  </w:num>
  <w:num w:numId="33">
    <w:abstractNumId w:val="24"/>
  </w:num>
  <w:num w:numId="34">
    <w:abstractNumId w:val="31"/>
  </w:num>
  <w:num w:numId="35">
    <w:abstractNumId w:val="12"/>
  </w:num>
  <w:num w:numId="36">
    <w:abstractNumId w:val="4"/>
  </w:num>
  <w:num w:numId="37">
    <w:abstractNumId w:val="7"/>
  </w:num>
  <w:num w:numId="38">
    <w:abstractNumId w:val="2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C6"/>
    <w:rsid w:val="00004C30"/>
    <w:rsid w:val="00025C9F"/>
    <w:rsid w:val="00027C4B"/>
    <w:rsid w:val="0003011F"/>
    <w:rsid w:val="0004088A"/>
    <w:rsid w:val="00063D13"/>
    <w:rsid w:val="000823F3"/>
    <w:rsid w:val="000A331C"/>
    <w:rsid w:val="000C60C6"/>
    <w:rsid w:val="000D33D9"/>
    <w:rsid w:val="000E2D26"/>
    <w:rsid w:val="001306AD"/>
    <w:rsid w:val="00131EB9"/>
    <w:rsid w:val="00141800"/>
    <w:rsid w:val="001423AC"/>
    <w:rsid w:val="00161679"/>
    <w:rsid w:val="00166F66"/>
    <w:rsid w:val="0017084E"/>
    <w:rsid w:val="00180468"/>
    <w:rsid w:val="00186462"/>
    <w:rsid w:val="00190ECC"/>
    <w:rsid w:val="001E2B9F"/>
    <w:rsid w:val="001F5C7C"/>
    <w:rsid w:val="002213D5"/>
    <w:rsid w:val="00240127"/>
    <w:rsid w:val="00255C88"/>
    <w:rsid w:val="00281641"/>
    <w:rsid w:val="00283F79"/>
    <w:rsid w:val="00290754"/>
    <w:rsid w:val="00296213"/>
    <w:rsid w:val="002967B7"/>
    <w:rsid w:val="002E0AE7"/>
    <w:rsid w:val="002E4129"/>
    <w:rsid w:val="002E482B"/>
    <w:rsid w:val="002E7AC8"/>
    <w:rsid w:val="003078F2"/>
    <w:rsid w:val="00353851"/>
    <w:rsid w:val="00360E6F"/>
    <w:rsid w:val="00376208"/>
    <w:rsid w:val="00383E58"/>
    <w:rsid w:val="00390237"/>
    <w:rsid w:val="003938AA"/>
    <w:rsid w:val="00396D02"/>
    <w:rsid w:val="003D5087"/>
    <w:rsid w:val="003F16C0"/>
    <w:rsid w:val="003F5C86"/>
    <w:rsid w:val="004025A9"/>
    <w:rsid w:val="0040294E"/>
    <w:rsid w:val="004268EA"/>
    <w:rsid w:val="004B616D"/>
    <w:rsid w:val="004C1477"/>
    <w:rsid w:val="004C1BCD"/>
    <w:rsid w:val="004E0CE4"/>
    <w:rsid w:val="00534EBA"/>
    <w:rsid w:val="00541079"/>
    <w:rsid w:val="00543005"/>
    <w:rsid w:val="005439AA"/>
    <w:rsid w:val="005501D6"/>
    <w:rsid w:val="005634BC"/>
    <w:rsid w:val="00577E99"/>
    <w:rsid w:val="00583EF9"/>
    <w:rsid w:val="00587DBF"/>
    <w:rsid w:val="00595453"/>
    <w:rsid w:val="005B4D93"/>
    <w:rsid w:val="005C768F"/>
    <w:rsid w:val="005D3C55"/>
    <w:rsid w:val="005D78E1"/>
    <w:rsid w:val="005E67CB"/>
    <w:rsid w:val="005F7BF1"/>
    <w:rsid w:val="00611080"/>
    <w:rsid w:val="0063457F"/>
    <w:rsid w:val="0064545E"/>
    <w:rsid w:val="00650B8E"/>
    <w:rsid w:val="00692307"/>
    <w:rsid w:val="006A0CCA"/>
    <w:rsid w:val="006B6E35"/>
    <w:rsid w:val="006C4F93"/>
    <w:rsid w:val="006D0057"/>
    <w:rsid w:val="006E547B"/>
    <w:rsid w:val="00700E1B"/>
    <w:rsid w:val="00700E60"/>
    <w:rsid w:val="00702B85"/>
    <w:rsid w:val="00703DFC"/>
    <w:rsid w:val="0071580E"/>
    <w:rsid w:val="007166E9"/>
    <w:rsid w:val="00740CAF"/>
    <w:rsid w:val="00754838"/>
    <w:rsid w:val="00754E6F"/>
    <w:rsid w:val="00763481"/>
    <w:rsid w:val="00763672"/>
    <w:rsid w:val="00767DF9"/>
    <w:rsid w:val="00786D4D"/>
    <w:rsid w:val="007B38A7"/>
    <w:rsid w:val="007D1DD3"/>
    <w:rsid w:val="007F3F84"/>
    <w:rsid w:val="00842075"/>
    <w:rsid w:val="0086572D"/>
    <w:rsid w:val="008A3EF3"/>
    <w:rsid w:val="008C4609"/>
    <w:rsid w:val="008F7860"/>
    <w:rsid w:val="00903B9A"/>
    <w:rsid w:val="0093214C"/>
    <w:rsid w:val="00945E42"/>
    <w:rsid w:val="0095289F"/>
    <w:rsid w:val="00971023"/>
    <w:rsid w:val="009B230D"/>
    <w:rsid w:val="009D2AE5"/>
    <w:rsid w:val="009E25D7"/>
    <w:rsid w:val="009E5192"/>
    <w:rsid w:val="009F201D"/>
    <w:rsid w:val="00A32AEE"/>
    <w:rsid w:val="00A40F14"/>
    <w:rsid w:val="00A44B51"/>
    <w:rsid w:val="00A453DE"/>
    <w:rsid w:val="00A64B1A"/>
    <w:rsid w:val="00A7581F"/>
    <w:rsid w:val="00A776D8"/>
    <w:rsid w:val="00A876EA"/>
    <w:rsid w:val="00A97F12"/>
    <w:rsid w:val="00AB0BE7"/>
    <w:rsid w:val="00AC12A2"/>
    <w:rsid w:val="00AC237B"/>
    <w:rsid w:val="00AC7FA3"/>
    <w:rsid w:val="00AD43C9"/>
    <w:rsid w:val="00AD4C38"/>
    <w:rsid w:val="00AD7C4F"/>
    <w:rsid w:val="00AE0805"/>
    <w:rsid w:val="00AE7290"/>
    <w:rsid w:val="00AF0090"/>
    <w:rsid w:val="00AF3479"/>
    <w:rsid w:val="00B0255F"/>
    <w:rsid w:val="00B32FAD"/>
    <w:rsid w:val="00B34FAC"/>
    <w:rsid w:val="00B82C42"/>
    <w:rsid w:val="00B87530"/>
    <w:rsid w:val="00B9039F"/>
    <w:rsid w:val="00B910A3"/>
    <w:rsid w:val="00BA27BD"/>
    <w:rsid w:val="00BB0960"/>
    <w:rsid w:val="00BB7CC6"/>
    <w:rsid w:val="00BE147C"/>
    <w:rsid w:val="00BF331B"/>
    <w:rsid w:val="00C27B23"/>
    <w:rsid w:val="00C70FC3"/>
    <w:rsid w:val="00C83AFD"/>
    <w:rsid w:val="00C843BE"/>
    <w:rsid w:val="00CA0351"/>
    <w:rsid w:val="00CA5A70"/>
    <w:rsid w:val="00CD2766"/>
    <w:rsid w:val="00CF41CD"/>
    <w:rsid w:val="00D068A0"/>
    <w:rsid w:val="00D129B6"/>
    <w:rsid w:val="00D13914"/>
    <w:rsid w:val="00D51198"/>
    <w:rsid w:val="00D55193"/>
    <w:rsid w:val="00D63505"/>
    <w:rsid w:val="00DA6C25"/>
    <w:rsid w:val="00DB12F8"/>
    <w:rsid w:val="00DB38E0"/>
    <w:rsid w:val="00DC3DB5"/>
    <w:rsid w:val="00DC5792"/>
    <w:rsid w:val="00DE457F"/>
    <w:rsid w:val="00DF2457"/>
    <w:rsid w:val="00DF695E"/>
    <w:rsid w:val="00E05B88"/>
    <w:rsid w:val="00E06713"/>
    <w:rsid w:val="00E57B92"/>
    <w:rsid w:val="00E77CD7"/>
    <w:rsid w:val="00E81BA4"/>
    <w:rsid w:val="00E836F2"/>
    <w:rsid w:val="00E87EC4"/>
    <w:rsid w:val="00EC2667"/>
    <w:rsid w:val="00F02403"/>
    <w:rsid w:val="00F14028"/>
    <w:rsid w:val="00F16EF1"/>
    <w:rsid w:val="00F26856"/>
    <w:rsid w:val="00F37221"/>
    <w:rsid w:val="00F44BBC"/>
    <w:rsid w:val="00F5324E"/>
    <w:rsid w:val="00F538A1"/>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42E61F-81BD-4B3E-84C0-572125BF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0240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938AA"/>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link w:val="Nagwek4Znak"/>
    <w:autoRedefine/>
    <w:qFormat/>
    <w:rsid w:val="003938AA"/>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paragraph" w:styleId="Nagwek8">
    <w:name w:val="heading 8"/>
    <w:basedOn w:val="Normalny"/>
    <w:next w:val="Normalny"/>
    <w:link w:val="Nagwek8Znak"/>
    <w:qFormat/>
    <w:rsid w:val="003938AA"/>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3938AA"/>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style>
  <w:style w:type="character" w:customStyle="1" w:styleId="TekstpodstawowywcityZnak">
    <w:name w:val="Tekst podstawowy wcięty Znak"/>
    <w:link w:val="Tekstpodstawowywcity"/>
    <w:rsid w:val="00BF331B"/>
    <w:rPr>
      <w:sz w:val="24"/>
      <w:szCs w:val="24"/>
    </w:rPr>
  </w:style>
  <w:style w:type="character" w:customStyle="1" w:styleId="Nagwek3Znak">
    <w:name w:val="Nagłówek 3 Znak"/>
    <w:basedOn w:val="Domylnaczcionkaakapitu"/>
    <w:link w:val="Nagwek3"/>
    <w:semiHidden/>
    <w:rsid w:val="003938AA"/>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rsid w:val="003938AA"/>
    <w:rPr>
      <w:bCs/>
      <w:sz w:val="24"/>
      <w:szCs w:val="24"/>
      <w:lang w:val="x-none" w:eastAsia="x-none"/>
    </w:rPr>
  </w:style>
  <w:style w:type="character" w:customStyle="1" w:styleId="Nagwek8Znak">
    <w:name w:val="Nagłówek 8 Znak"/>
    <w:basedOn w:val="Domylnaczcionkaakapitu"/>
    <w:link w:val="Nagwek8"/>
    <w:rsid w:val="003938AA"/>
    <w:rPr>
      <w:i/>
      <w:iCs/>
      <w:sz w:val="24"/>
      <w:szCs w:val="24"/>
      <w:lang w:val="x-none" w:eastAsia="x-none"/>
    </w:rPr>
  </w:style>
  <w:style w:type="character" w:customStyle="1" w:styleId="Nagwek9Znak">
    <w:name w:val="Nagłówek 9 Znak"/>
    <w:basedOn w:val="Domylnaczcionkaakapitu"/>
    <w:link w:val="Nagwek9"/>
    <w:rsid w:val="003938AA"/>
    <w:rPr>
      <w:rFonts w:ascii="Arial" w:hAnsi="Arial"/>
      <w:sz w:val="22"/>
      <w:szCs w:val="22"/>
      <w:lang w:val="x-none" w:eastAsia="x-none"/>
    </w:rPr>
  </w:style>
  <w:style w:type="character" w:styleId="Hipercze">
    <w:name w:val="Hyperlink"/>
    <w:rsid w:val="003938AA"/>
    <w:rPr>
      <w:color w:val="0066CC"/>
      <w:u w:val="single"/>
    </w:rPr>
  </w:style>
  <w:style w:type="character" w:customStyle="1" w:styleId="Nagwek30">
    <w:name w:val="Nagłówek #3"/>
    <w:rsid w:val="003938AA"/>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3938A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8">
    <w:name w:val="Tekst treści (8)_"/>
    <w:link w:val="Teksttreci80"/>
    <w:rsid w:val="003938AA"/>
    <w:rPr>
      <w:b/>
      <w:bCs/>
      <w:shd w:val="clear" w:color="auto" w:fill="FFFFFF"/>
    </w:rPr>
  </w:style>
  <w:style w:type="character" w:customStyle="1" w:styleId="Teksttreci8Bezpogrubienia">
    <w:name w:val="Tekst treści (8) + Bez pogrubienia"/>
    <w:rsid w:val="003938A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3938AA"/>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3938AA"/>
    <w:pPr>
      <w:widowControl w:val="0"/>
      <w:shd w:val="clear" w:color="auto" w:fill="FFFFFF"/>
      <w:spacing w:after="180" w:line="317" w:lineRule="exact"/>
      <w:ind w:hanging="480"/>
      <w:jc w:val="both"/>
    </w:pPr>
    <w:rPr>
      <w:b/>
      <w:bCs/>
      <w:sz w:val="20"/>
      <w:szCs w:val="20"/>
    </w:rPr>
  </w:style>
  <w:style w:type="paragraph" w:styleId="Akapitzlist">
    <w:name w:val="List Paragraph"/>
    <w:aliases w:val="&gt;  Akapit z listą,&gt; Akapit z listą"/>
    <w:basedOn w:val="Normalny"/>
    <w:link w:val="AkapitzlistZnak"/>
    <w:uiPriority w:val="99"/>
    <w:qFormat/>
    <w:rsid w:val="003938AA"/>
    <w:pPr>
      <w:spacing w:after="160" w:line="259" w:lineRule="auto"/>
      <w:ind w:left="720"/>
      <w:contextualSpacing/>
    </w:pPr>
    <w:rPr>
      <w:rFonts w:ascii="Calibri" w:eastAsia="Calibri" w:hAnsi="Calibri"/>
      <w:sz w:val="22"/>
      <w:szCs w:val="22"/>
      <w:lang w:eastAsia="en-US"/>
    </w:rPr>
  </w:style>
  <w:style w:type="character" w:customStyle="1" w:styleId="Bodytext2">
    <w:name w:val="Body text (2)_"/>
    <w:link w:val="Bodytext20"/>
    <w:rsid w:val="003938AA"/>
    <w:rPr>
      <w:sz w:val="19"/>
      <w:szCs w:val="19"/>
      <w:shd w:val="clear" w:color="auto" w:fill="FFFFFF"/>
    </w:rPr>
  </w:style>
  <w:style w:type="paragraph" w:customStyle="1" w:styleId="Bodytext20">
    <w:name w:val="Body text (2)"/>
    <w:basedOn w:val="Normalny"/>
    <w:link w:val="Bodytext2"/>
    <w:rsid w:val="003938AA"/>
    <w:pPr>
      <w:widowControl w:val="0"/>
      <w:shd w:val="clear" w:color="auto" w:fill="FFFFFF"/>
      <w:spacing w:after="180" w:line="235" w:lineRule="exact"/>
      <w:jc w:val="both"/>
    </w:pPr>
    <w:rPr>
      <w:sz w:val="19"/>
      <w:szCs w:val="19"/>
    </w:rPr>
  </w:style>
  <w:style w:type="character" w:styleId="Pogrubienie">
    <w:name w:val="Strong"/>
    <w:uiPriority w:val="22"/>
    <w:qFormat/>
    <w:rsid w:val="003938AA"/>
    <w:rPr>
      <w:b/>
      <w:bCs/>
    </w:rPr>
  </w:style>
  <w:style w:type="character" w:customStyle="1" w:styleId="AkapitzlistZnak">
    <w:name w:val="Akapit z listą Znak"/>
    <w:aliases w:val="&gt;  Akapit z listą Znak,&gt; Akapit z listą Znak"/>
    <w:link w:val="Akapitzlist"/>
    <w:uiPriority w:val="99"/>
    <w:locked/>
    <w:rsid w:val="003938AA"/>
    <w:rPr>
      <w:rFonts w:ascii="Calibri" w:eastAsia="Calibri" w:hAnsi="Calibri"/>
      <w:sz w:val="22"/>
      <w:szCs w:val="22"/>
      <w:lang w:eastAsia="en-US"/>
    </w:rPr>
  </w:style>
  <w:style w:type="paragraph" w:styleId="Bezodstpw">
    <w:name w:val="No Spacing"/>
    <w:uiPriority w:val="1"/>
    <w:qFormat/>
    <w:rsid w:val="003938AA"/>
    <w:rPr>
      <w:rFonts w:ascii="Calibri" w:eastAsia="Calibri" w:hAnsi="Calibri"/>
      <w:sz w:val="22"/>
      <w:szCs w:val="22"/>
      <w:lang w:eastAsia="en-US"/>
    </w:rPr>
  </w:style>
  <w:style w:type="paragraph" w:customStyle="1" w:styleId="Default">
    <w:name w:val="Default"/>
    <w:rsid w:val="00376208"/>
    <w:pPr>
      <w:autoSpaceDE w:val="0"/>
      <w:autoSpaceDN w:val="0"/>
      <w:adjustRightInd w:val="0"/>
    </w:pPr>
    <w:rPr>
      <w:rFonts w:eastAsia="Calibri"/>
      <w:color w:val="000000"/>
      <w:sz w:val="24"/>
      <w:szCs w:val="24"/>
      <w:lang w:eastAsia="en-US"/>
    </w:rPr>
  </w:style>
  <w:style w:type="paragraph" w:styleId="Tekstdymka">
    <w:name w:val="Balloon Text"/>
    <w:basedOn w:val="Normalny"/>
    <w:link w:val="TekstdymkaZnak"/>
    <w:rsid w:val="004E0CE4"/>
    <w:rPr>
      <w:rFonts w:ascii="Segoe UI" w:hAnsi="Segoe UI" w:cs="Segoe UI"/>
      <w:sz w:val="18"/>
      <w:szCs w:val="18"/>
    </w:rPr>
  </w:style>
  <w:style w:type="character" w:customStyle="1" w:styleId="TekstdymkaZnak">
    <w:name w:val="Tekst dymka Znak"/>
    <w:basedOn w:val="Domylnaczcionkaakapitu"/>
    <w:link w:val="Tekstdymka"/>
    <w:rsid w:val="004E0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36500">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loszenia.propublico.pl/prz" TargetMode="External"/><Relationship Id="rId13" Type="http://schemas.openxmlformats.org/officeDocument/2006/relationships/hyperlink" Target="http://www.ogloszenia.propublico.pl/pr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ogloszenia.propublico.pl/pr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czork@prz.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aczork@prz.edu.p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bip.prz.edu.pl/zamowienia-publiczne/ogloszenia-o-zamowieniach" TargetMode="External"/><Relationship Id="rId14" Type="http://schemas.openxmlformats.org/officeDocument/2006/relationships/hyperlink" Target="mailto:mimazur@prz.edu.p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1</Pages>
  <Words>2713</Words>
  <Characters>16283</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Magdalena Salamon</cp:lastModifiedBy>
  <cp:revision>4</cp:revision>
  <cp:lastPrinted>2019-07-23T11:00:00Z</cp:lastPrinted>
  <dcterms:created xsi:type="dcterms:W3CDTF">2019-07-23T10:44:00Z</dcterms:created>
  <dcterms:modified xsi:type="dcterms:W3CDTF">2019-07-23T11:01:00Z</dcterms:modified>
</cp:coreProperties>
</file>