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39" w:rsidRDefault="0048617A" w:rsidP="00BA3639">
      <w:pPr>
        <w:pStyle w:val="p2"/>
        <w:spacing w:before="0" w:beforeAutospacing="0" w:after="0" w:afterAutospacing="0" w:line="36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0" cy="714375"/>
            <wp:effectExtent l="0" t="0" r="0" b="9525"/>
            <wp:docPr id="2" name="Obraz 1" descr="znaczki 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ki P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39" w:rsidRDefault="00BA3639" w:rsidP="00BA3639">
      <w:pPr>
        <w:pStyle w:val="p2"/>
        <w:spacing w:before="0" w:beforeAutospacing="0" w:after="0" w:afterAutospacing="0" w:line="360" w:lineRule="auto"/>
        <w:rPr>
          <w:sz w:val="20"/>
          <w:szCs w:val="20"/>
          <w:shd w:val="clear" w:color="auto" w:fill="FFFFCC"/>
        </w:rPr>
      </w:pPr>
      <w:r>
        <w:rPr>
          <w:sz w:val="20"/>
          <w:szCs w:val="20"/>
          <w:u w:val="single"/>
          <w:shd w:val="clear" w:color="auto" w:fill="FFFFCC"/>
        </w:rPr>
        <w:t xml:space="preserve">POIR.RC .18.001 - Opracowanie technologii otrzymywania innowacyjnych jednoskładnikowych reaktywnych klejów poliuretanowych i komponentów- </w:t>
      </w:r>
      <w:r>
        <w:rPr>
          <w:sz w:val="20"/>
          <w:szCs w:val="20"/>
          <w:shd w:val="clear" w:color="auto" w:fill="FFFFCC"/>
        </w:rPr>
        <w:t xml:space="preserve">zad.2 </w:t>
      </w:r>
    </w:p>
    <w:p w:rsidR="00BA3639" w:rsidRDefault="00BA3639" w:rsidP="00BA3639">
      <w:pPr>
        <w:pStyle w:val="p2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:rsidR="00BA3639" w:rsidRDefault="00BA3639" w:rsidP="00BA3639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„Technologie materiałów i struktur dla detekcji długofalowego promieniowania podczerwonego (LWIR)” realizowany w ramach I konkursu strategicznego programu badań naukowych i prac rozwojowych „Nowoczesne Technologie Materiałowe TECHMATSTRATEG” finansowanego przez Narodowe Centrum Badań i Rozwoju- </w:t>
      </w:r>
      <w:r>
        <w:rPr>
          <w:rFonts w:ascii="Times New Roman" w:hAnsi="Times New Roman"/>
          <w:shd w:val="clear" w:color="auto" w:fill="FFFFCC"/>
        </w:rPr>
        <w:t>zad.3</w:t>
      </w:r>
    </w:p>
    <w:p w:rsidR="00BA3639" w:rsidRDefault="00BA3639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BA3639" w:rsidRDefault="00BA3639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5C6247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5C6247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5C6247">
        <w:rPr>
          <w:sz w:val="24"/>
        </w:rPr>
        <w:t>2020-05-18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5C6247" w:rsidRPr="005C6247">
        <w:rPr>
          <w:b/>
          <w:bCs/>
          <w:sz w:val="24"/>
        </w:rPr>
        <w:t>NA/O/100/2020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5C6247" w:rsidRPr="005C6247" w:rsidRDefault="005C6247" w:rsidP="00CF5BC4">
      <w:pPr>
        <w:spacing w:line="360" w:lineRule="auto"/>
        <w:rPr>
          <w:b/>
          <w:bCs/>
          <w:color w:val="000000"/>
          <w:sz w:val="24"/>
        </w:rPr>
      </w:pPr>
      <w:r w:rsidRPr="005C6247">
        <w:rPr>
          <w:b/>
          <w:bCs/>
          <w:color w:val="000000"/>
          <w:sz w:val="24"/>
        </w:rPr>
        <w:t>Politechnika Rzeszowska</w:t>
      </w:r>
    </w:p>
    <w:p w:rsidR="00CF5BC4" w:rsidRDefault="005C6247" w:rsidP="00CF5BC4">
      <w:pPr>
        <w:spacing w:line="360" w:lineRule="auto"/>
        <w:rPr>
          <w:b/>
          <w:bCs/>
          <w:color w:val="000000"/>
          <w:sz w:val="24"/>
        </w:rPr>
      </w:pPr>
      <w:r w:rsidRPr="005C6247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5C6247" w:rsidP="00CF5BC4">
      <w:pPr>
        <w:spacing w:line="360" w:lineRule="auto"/>
        <w:rPr>
          <w:color w:val="000000"/>
          <w:sz w:val="24"/>
        </w:rPr>
      </w:pPr>
      <w:r w:rsidRPr="005C6247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5C6247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5C6247" w:rsidP="00CF5BC4">
      <w:pPr>
        <w:spacing w:line="360" w:lineRule="auto"/>
        <w:rPr>
          <w:color w:val="000000"/>
          <w:sz w:val="24"/>
        </w:rPr>
      </w:pPr>
      <w:r w:rsidRPr="005C6247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5C6247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5C6247" w:rsidP="00CF5BC4">
      <w:pPr>
        <w:spacing w:line="360" w:lineRule="auto"/>
        <w:jc w:val="both"/>
        <w:rPr>
          <w:b/>
          <w:sz w:val="24"/>
          <w:szCs w:val="24"/>
        </w:rPr>
      </w:pPr>
      <w:r w:rsidRPr="005C6247">
        <w:rPr>
          <w:b/>
          <w:color w:val="000000"/>
          <w:sz w:val="24"/>
          <w:szCs w:val="24"/>
        </w:rPr>
        <w:t>Dostawa aparatu do elektroforezy pionowej białek, dostawa płytek do reometru oscylacyjnego , dostawa transportowego zbiornika na ciekły hel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5C6247" w:rsidTr="00A42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624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6247">
              <w:rPr>
                <w:rFonts w:ascii="Arial" w:hAnsi="Arial" w:cs="Arial"/>
                <w:b/>
                <w:sz w:val="22"/>
                <w:szCs w:val="22"/>
              </w:rPr>
              <w:t>Dostawa aparatu do elektroforezy pionowej białek</w:t>
            </w:r>
          </w:p>
          <w:p w:rsid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Aparat do elektroforezy pionowej białek o wymiarach 30x27x18 cm z chłodzeniem w postaci wężownicy chłodzącej. Zestaw ma umożliwiać puszczanie na raz 4 żeli poliakrylamidowych. W skład zestawu mają wchodzić następujące elementy: zestaw 4 szyb z wycięciem o wymiarach 20x20x0,4 cm z wklejonymi przekładkami o wymiarach 2x20 cm o grubości 1 mm, pojemnik dolny o pojemności buforu od 640 ml do 5300 ml, 4 wkręty mocujące (16 x 17,5 cm) oraz wszystkie akcesoria konieczne do puszczania elektroforezy: grzebienie, gumki uszczelniające, okablowanie z wtyczkami do zasilacza oraz dodatkowa przystawka do wylewania żeli.</w:t>
            </w:r>
          </w:p>
          <w:p w:rsid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C6247">
              <w:rPr>
                <w:rFonts w:ascii="Arial" w:hAnsi="Arial" w:cs="Arial"/>
                <w:sz w:val="22"/>
                <w:szCs w:val="22"/>
                <w:lang w:val="en-US"/>
              </w:rPr>
              <w:t>38000000-5 - Sprzęt laboratoryjny, optyczny i precyzyjny (z wyjątkiem szklanego)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C6247" w:rsidTr="00A42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624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6247">
              <w:rPr>
                <w:rFonts w:ascii="Arial" w:hAnsi="Arial" w:cs="Arial"/>
                <w:b/>
                <w:sz w:val="22"/>
                <w:szCs w:val="22"/>
              </w:rPr>
              <w:t>Dostawa płytek do reometru oscylacyjnego</w:t>
            </w:r>
          </w:p>
          <w:p w:rsid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lastRenderedPageBreak/>
              <w:t>Jednorazowe, aluminiowe płytki do reometru oscylacyjnego DHR-2 firmy TA Instruments, średnica płytek 25 mm, z kanałem zapobiegającym kapaniu, 1 opakowanie, (100 sztuk w opakowaniu).</w:t>
            </w:r>
          </w:p>
          <w:p w:rsid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C6247">
              <w:rPr>
                <w:rFonts w:ascii="Arial" w:hAnsi="Arial" w:cs="Arial"/>
                <w:sz w:val="22"/>
                <w:szCs w:val="22"/>
                <w:lang w:val="en-US"/>
              </w:rPr>
              <w:t>38000000-5 - Sprzęt laboratoryjny, optyczny i precyzyjny (z wyjątkiem szklanego)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C6247" w:rsidTr="00A42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6247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6247">
              <w:rPr>
                <w:rFonts w:ascii="Arial" w:hAnsi="Arial" w:cs="Arial"/>
                <w:b/>
                <w:sz w:val="22"/>
                <w:szCs w:val="22"/>
              </w:rPr>
              <w:t>Dostawa transportowego zbiornika na ciekły hel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Przedmiotem zamówienia jest dostawa transportowego zbiornika na ciekły hel o pojemności min. 60 l spełniającym następujące wymagania: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konstrukcja zbiornika całkowicie ze stali nierdzewnej (niemagnetyczna),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pojemność użytkowa - min. 60 l,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wysokość całkowita - nie większa niż 130 cm,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współczynnik parowania statycznego - nie większy niż 2,5 %/24 h,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masa zbiornika nie większa niż 100 kg,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zbiornik musi być wyposażony przynajmniej w: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manometr ciśnienia absolutnego,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min. 2 zawory bezpieczeństwa,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zawór transportowy,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przyłącze odzysku helu z zaworem kulowym,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kołnierz chroniący armaturę,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uchwyty do mocowania haków dźwigowych,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ab/>
              <w:t>- 4 kółka jezdne gumowe o średnicy nie mniejszej niż 125 mm, w tym 2 blokowane,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głowica zbiornika musi być zakończona zaworem kulowym odcinającym i przyłączem do lewarów 1/2" oraz 3/8",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zbiornik musi posiadać stosowne dopuszczenia ADR obowiązujące na terenie Polski i Unii Europejskiej,</w:t>
            </w:r>
          </w:p>
          <w:p w:rsidR="005C6247" w:rsidRP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gwarancja na izolację próżniową - nie krótsza niż 24 miesiące,</w:t>
            </w:r>
          </w:p>
          <w:p w:rsid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47">
              <w:rPr>
                <w:rFonts w:ascii="Arial" w:hAnsi="Arial" w:cs="Arial"/>
                <w:sz w:val="22"/>
                <w:szCs w:val="22"/>
              </w:rPr>
              <w:t>- gwarancja na zbiornik - nie krótsza niż 12 miesięcy.</w:t>
            </w:r>
          </w:p>
          <w:p w:rsidR="005C6247" w:rsidRDefault="005C6247" w:rsidP="00A4217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C6247">
              <w:rPr>
                <w:rFonts w:ascii="Arial" w:hAnsi="Arial" w:cs="Arial"/>
                <w:sz w:val="22"/>
                <w:szCs w:val="22"/>
                <w:lang w:val="en-US"/>
              </w:rPr>
              <w:t>38000000-5 - Sprzęt laboratoryjny, optyczny i precyzyjny (z wyjątkiem szklanego)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6247" w:rsidTr="00A4217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5C6247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6247" w:rsidRDefault="005C6247" w:rsidP="00A42178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5C6247" w:rsidRDefault="005C6247" w:rsidP="00A42178">
            <w:pPr>
              <w:spacing w:after="60"/>
              <w:rPr>
                <w:b/>
                <w:iCs/>
                <w:sz w:val="22"/>
                <w:szCs w:val="22"/>
              </w:rPr>
            </w:pPr>
            <w:r w:rsidRPr="005C6247">
              <w:rPr>
                <w:b/>
                <w:iCs/>
                <w:sz w:val="22"/>
                <w:szCs w:val="22"/>
              </w:rPr>
              <w:t>ABO Sp. z o.o.</w:t>
            </w:r>
          </w:p>
          <w:p w:rsidR="005C6247" w:rsidRDefault="005C6247" w:rsidP="00A42178">
            <w:pPr>
              <w:spacing w:after="60"/>
              <w:rPr>
                <w:iCs/>
                <w:sz w:val="22"/>
                <w:szCs w:val="22"/>
              </w:rPr>
            </w:pPr>
            <w:r w:rsidRPr="005C6247">
              <w:rPr>
                <w:bCs/>
                <w:iCs/>
                <w:sz w:val="22"/>
                <w:szCs w:val="22"/>
              </w:rPr>
              <w:t>Podleśna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C6247">
              <w:rPr>
                <w:bCs/>
                <w:iCs/>
                <w:sz w:val="22"/>
                <w:szCs w:val="22"/>
              </w:rPr>
              <w:t>6a</w:t>
            </w:r>
          </w:p>
          <w:p w:rsidR="005C6247" w:rsidRDefault="005C6247" w:rsidP="00A42178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5C6247">
              <w:rPr>
                <w:bCs/>
                <w:iCs/>
                <w:sz w:val="22"/>
                <w:szCs w:val="22"/>
              </w:rPr>
              <w:t>80-255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C6247">
              <w:rPr>
                <w:bCs/>
                <w:iCs/>
                <w:sz w:val="22"/>
                <w:szCs w:val="22"/>
              </w:rPr>
              <w:t>Gdańsk</w:t>
            </w:r>
          </w:p>
          <w:p w:rsidR="005C6247" w:rsidRDefault="005C6247" w:rsidP="00A42178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5C6247">
              <w:rPr>
                <w:b/>
                <w:bCs/>
                <w:iCs/>
                <w:sz w:val="22"/>
                <w:szCs w:val="22"/>
              </w:rPr>
              <w:t>5 370.18 zł</w:t>
            </w:r>
          </w:p>
        </w:tc>
      </w:tr>
      <w:tr w:rsidR="005C6247" w:rsidTr="00A4217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47" w:rsidRDefault="005C6247" w:rsidP="00A42178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5C6247">
              <w:rPr>
                <w:b/>
                <w:bCs/>
                <w:iCs/>
                <w:spacing w:val="1"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6247" w:rsidRDefault="005C6247" w:rsidP="00A42178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5C6247" w:rsidRDefault="005C6247" w:rsidP="00A42178">
            <w:pPr>
              <w:spacing w:after="60"/>
              <w:rPr>
                <w:b/>
                <w:iCs/>
                <w:sz w:val="22"/>
                <w:szCs w:val="22"/>
              </w:rPr>
            </w:pPr>
            <w:r w:rsidRPr="005C6247">
              <w:rPr>
                <w:b/>
                <w:iCs/>
                <w:sz w:val="22"/>
                <w:szCs w:val="22"/>
              </w:rPr>
              <w:t>Styl&amp;Ant Instruments inż. Józef Nitka</w:t>
            </w:r>
          </w:p>
          <w:p w:rsidR="005C6247" w:rsidRDefault="005C6247" w:rsidP="00A42178">
            <w:pPr>
              <w:spacing w:after="60"/>
              <w:rPr>
                <w:iCs/>
                <w:sz w:val="22"/>
                <w:szCs w:val="22"/>
              </w:rPr>
            </w:pPr>
            <w:r w:rsidRPr="005C6247">
              <w:rPr>
                <w:bCs/>
                <w:iCs/>
                <w:sz w:val="22"/>
                <w:szCs w:val="22"/>
              </w:rPr>
              <w:t>Pyskowicka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C6247">
              <w:rPr>
                <w:bCs/>
                <w:iCs/>
                <w:sz w:val="22"/>
                <w:szCs w:val="22"/>
              </w:rPr>
              <w:t>12</w:t>
            </w:r>
          </w:p>
          <w:p w:rsidR="005C6247" w:rsidRDefault="005C6247" w:rsidP="00A42178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5C6247">
              <w:rPr>
                <w:bCs/>
                <w:iCs/>
                <w:sz w:val="22"/>
                <w:szCs w:val="22"/>
              </w:rPr>
              <w:t>44-172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5C6247">
              <w:rPr>
                <w:bCs/>
                <w:iCs/>
                <w:sz w:val="22"/>
                <w:szCs w:val="22"/>
              </w:rPr>
              <w:t>Niewiesze</w:t>
            </w:r>
          </w:p>
          <w:p w:rsidR="005C6247" w:rsidRDefault="005C6247" w:rsidP="00A42178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5C6247">
              <w:rPr>
                <w:b/>
                <w:bCs/>
                <w:iCs/>
                <w:sz w:val="22"/>
                <w:szCs w:val="22"/>
              </w:rPr>
              <w:t>39 852.00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C6247" w:rsidTr="005C624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7" w:rsidRDefault="005C6247" w:rsidP="00A4217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5C6247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5C6247" w:rsidRDefault="005C6247" w:rsidP="00A4217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6247" w:rsidRDefault="005C6247" w:rsidP="00A42178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5C6247">
              <w:rPr>
                <w:rFonts w:ascii="Arial" w:hAnsi="Arial" w:cs="Arial"/>
                <w:sz w:val="18"/>
                <w:szCs w:val="18"/>
              </w:rPr>
              <w:t>2020-05-11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5C6247">
              <w:rPr>
                <w:rFonts w:ascii="Arial" w:hAnsi="Arial" w:cs="Arial"/>
                <w:sz w:val="18"/>
                <w:szCs w:val="18"/>
              </w:rPr>
              <w:t>ABO Sp. z o.o., Podleśna 6a, 80-255 Gdańsk</w:t>
            </w:r>
          </w:p>
        </w:tc>
      </w:tr>
      <w:tr w:rsidR="005C6247" w:rsidTr="005C624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7" w:rsidRDefault="005C6247" w:rsidP="00A4217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5C6247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5C6247" w:rsidRDefault="005C6247" w:rsidP="00A4217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6247" w:rsidRDefault="005C6247" w:rsidP="00A42178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 r., z </w:t>
            </w:r>
          </w:p>
        </w:tc>
      </w:tr>
      <w:tr w:rsidR="005C6247" w:rsidTr="005C624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47" w:rsidRDefault="005C6247" w:rsidP="00A4217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5C6247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  <w:p w:rsidR="005C6247" w:rsidRDefault="005C6247" w:rsidP="00A4217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6247" w:rsidRDefault="005C6247" w:rsidP="00A42178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5C6247">
              <w:rPr>
                <w:rFonts w:ascii="Arial" w:hAnsi="Arial" w:cs="Arial"/>
                <w:sz w:val="18"/>
                <w:szCs w:val="18"/>
              </w:rPr>
              <w:t>2020-05-11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5C6247">
              <w:rPr>
                <w:rFonts w:ascii="Arial" w:hAnsi="Arial" w:cs="Arial"/>
                <w:sz w:val="18"/>
                <w:szCs w:val="18"/>
              </w:rPr>
              <w:t>Styl&amp;Ant Instruments inż. Józef Nitka, Pyskowicka 12, 44-172 Niewiesze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44" w:rsidRDefault="00CB2E44">
      <w:r>
        <w:separator/>
      </w:r>
    </w:p>
  </w:endnote>
  <w:endnote w:type="continuationSeparator" w:id="0">
    <w:p w:rsidR="00CB2E44" w:rsidRDefault="00CB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47" w:rsidRDefault="005C6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48617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EA5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F6518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F6518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47" w:rsidRDefault="005C6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44" w:rsidRDefault="00CB2E44">
      <w:r>
        <w:separator/>
      </w:r>
    </w:p>
  </w:footnote>
  <w:footnote w:type="continuationSeparator" w:id="0">
    <w:p w:rsidR="00CB2E44" w:rsidRDefault="00CB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47" w:rsidRDefault="005C6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47" w:rsidRDefault="005C6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47" w:rsidRDefault="005C6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9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48617A"/>
    <w:rsid w:val="005B5EED"/>
    <w:rsid w:val="005C147E"/>
    <w:rsid w:val="005C4069"/>
    <w:rsid w:val="005C6247"/>
    <w:rsid w:val="005F22C9"/>
    <w:rsid w:val="00636978"/>
    <w:rsid w:val="006F6518"/>
    <w:rsid w:val="007118AF"/>
    <w:rsid w:val="007124E4"/>
    <w:rsid w:val="00734D49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A3639"/>
    <w:rsid w:val="00BC1C6F"/>
    <w:rsid w:val="00BC4F0A"/>
    <w:rsid w:val="00BF31BC"/>
    <w:rsid w:val="00C30668"/>
    <w:rsid w:val="00C63DA0"/>
    <w:rsid w:val="00C85A89"/>
    <w:rsid w:val="00CB2E44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7F921-FC0B-4385-BBB2-2DEC9A3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uiPriority w:val="99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uiPriority w:val="99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BA36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2020-05-18T10:29:00Z</dcterms:created>
  <dcterms:modified xsi:type="dcterms:W3CDTF">2020-05-18T10:29:00Z</dcterms:modified>
</cp:coreProperties>
</file>