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06" w:rsidRDefault="00EE0B41" w:rsidP="00CE460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06" w:rsidRDefault="00CE4606" w:rsidP="00CE460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CE4606" w:rsidRDefault="00EE0B41" w:rsidP="00CE460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B5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CE4606">
        <w:rPr>
          <w:rFonts w:ascii="Arial" w:hAnsi="Arial" w:cs="Arial"/>
          <w:sz w:val="16"/>
          <w:szCs w:val="16"/>
        </w:rPr>
        <w:t>POWR.03.05.00-00-Z209/17</w:t>
      </w:r>
    </w:p>
    <w:p w:rsidR="00CE4606" w:rsidRDefault="00CE4606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581F0F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581F0F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581F0F">
        <w:rPr>
          <w:sz w:val="24"/>
        </w:rPr>
        <w:t>2019-09-05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581F0F" w:rsidRPr="00581F0F">
        <w:rPr>
          <w:b/>
          <w:bCs/>
          <w:sz w:val="24"/>
        </w:rPr>
        <w:t>NA/S/245/2019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581F0F" w:rsidRPr="00581F0F" w:rsidRDefault="00581F0F" w:rsidP="00CF5BC4">
      <w:pPr>
        <w:spacing w:line="360" w:lineRule="auto"/>
        <w:rPr>
          <w:b/>
          <w:bCs/>
          <w:color w:val="000000"/>
          <w:sz w:val="24"/>
        </w:rPr>
      </w:pPr>
      <w:r w:rsidRPr="00581F0F">
        <w:rPr>
          <w:b/>
          <w:bCs/>
          <w:color w:val="000000"/>
          <w:sz w:val="24"/>
        </w:rPr>
        <w:t>Politechnika Rzeszowska</w:t>
      </w:r>
    </w:p>
    <w:p w:rsidR="00CF5BC4" w:rsidRDefault="00581F0F" w:rsidP="00CF5BC4">
      <w:pPr>
        <w:spacing w:line="360" w:lineRule="auto"/>
        <w:rPr>
          <w:b/>
          <w:bCs/>
          <w:color w:val="000000"/>
          <w:sz w:val="24"/>
        </w:rPr>
      </w:pPr>
      <w:r w:rsidRPr="00581F0F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581F0F" w:rsidP="00CF5BC4">
      <w:pPr>
        <w:spacing w:line="360" w:lineRule="auto"/>
        <w:rPr>
          <w:color w:val="000000"/>
          <w:sz w:val="24"/>
        </w:rPr>
      </w:pPr>
      <w:r w:rsidRPr="00581F0F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581F0F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581F0F" w:rsidP="00CF5BC4">
      <w:pPr>
        <w:spacing w:line="360" w:lineRule="auto"/>
        <w:rPr>
          <w:color w:val="000000"/>
          <w:sz w:val="24"/>
        </w:rPr>
      </w:pPr>
      <w:r w:rsidRPr="00581F0F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581F0F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581F0F" w:rsidP="00CF5BC4">
      <w:pPr>
        <w:spacing w:line="360" w:lineRule="auto"/>
        <w:jc w:val="both"/>
        <w:rPr>
          <w:b/>
          <w:sz w:val="24"/>
          <w:szCs w:val="24"/>
        </w:rPr>
      </w:pPr>
      <w:r w:rsidRPr="00581F0F">
        <w:rPr>
          <w:b/>
          <w:color w:val="000000"/>
          <w:sz w:val="24"/>
          <w:szCs w:val="24"/>
        </w:rPr>
        <w:t>Szkolenie PRINCE2® Foundation (z grą szkoleniową) dla 3 osób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581F0F" w:rsidTr="00415E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F" w:rsidRDefault="00581F0F" w:rsidP="00415E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1F0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F" w:rsidRDefault="00581F0F" w:rsidP="00415E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1F0F">
              <w:rPr>
                <w:rFonts w:ascii="Arial" w:hAnsi="Arial" w:cs="Arial"/>
                <w:b/>
                <w:sz w:val="22"/>
                <w:szCs w:val="22"/>
              </w:rPr>
              <w:t>Szkolenie PRINCE2® Foundation (z grą szkoleniową) dla 3 osób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Przedmiot zamówienia: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Opis szkolenia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• Nabycie wiedzy na temat organizacji działań w pełnym cyklu życia projektu – od fazy przedprojektowej poprzez inicjowanie do zamknięcia projektu.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• Zdobycie wiedzy z zakresu zarządzania ryzykiem, jakością i zmianami.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• Ogólne zaznajomienie się z całą metodyką i jej terminologią.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• Poznanie podstawowych zasad prowadzenia projektu zgodnie z PRINCE2®.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• Zdobycie wiedzy, jakie przewagi może osiągnąć organizacja realizując projekt według PRINCE2®.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• Uzyskanie wiedzy na temat procesu zarządzania projektem.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• Poznanie schematu podejmowania decyzji w projekcie.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• Poznanie pryncypiów, tematów i procesów PRINCE2®.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• Zdobycie wiedzy, w jaki sposób można dostosować metodykę do projektu i organizacji.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• Nabycie podstawowych umiejętności kierowania projektem w oparciu o PRINCE2®.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• Zrozumienie celu stosowania pryncypiów, tematów i procesów PRINCE2® dzięki rozgrywce PRINCE2® Game: Wielkie Dionizje.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Język szkolenia: język polski.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 xml:space="preserve">Język materiałów: materiały szkoleniowe są w języku polskim w formie </w:t>
            </w:r>
            <w:r w:rsidRPr="00581F0F">
              <w:rPr>
                <w:rFonts w:ascii="Arial" w:hAnsi="Arial" w:cs="Arial"/>
                <w:sz w:val="22"/>
                <w:szCs w:val="22"/>
              </w:rPr>
              <w:lastRenderedPageBreak/>
              <w:t>wydrukowanego podręcznika.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Czas trwania: 3 dni.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Certyfikacja: możliwość uzyskania oficjalnego certyfikatu PRINCE2® Foundation, który jest międzynarodowym poświadczeniem wiedzy merytorycznej w zakresie stosowania metodyki PRINCE2® w zarządzaniu projektami i jest wydawany bezterminowo- w wresji paierowej.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 xml:space="preserve">Certyfikat papierowy </w:t>
            </w:r>
          </w:p>
          <w:p w:rsidR="00581F0F" w:rsidRP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Szkolenie musi się odbyć w siedzibie Zamawiającego lub w odległości do 200 km od Rzeszowa</w:t>
            </w:r>
          </w:p>
          <w:p w:rsid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0F">
              <w:rPr>
                <w:rFonts w:ascii="Arial" w:hAnsi="Arial" w:cs="Arial"/>
                <w:sz w:val="22"/>
                <w:szCs w:val="22"/>
              </w:rPr>
              <w:t>Szkolenie musi zostać zrealizowane w terminie pomiędzy 1.09.2019 a 30.12.2019r. po wcześniejszym uzgodnieniu terminu z Zamawiającym.</w:t>
            </w:r>
          </w:p>
          <w:p w:rsidR="00581F0F" w:rsidRDefault="00581F0F" w:rsidP="00415E3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1F0F">
              <w:rPr>
                <w:rFonts w:ascii="Arial" w:hAnsi="Arial" w:cs="Arial"/>
                <w:sz w:val="22"/>
                <w:szCs w:val="22"/>
                <w:lang w:val="en-US"/>
              </w:rPr>
              <w:t>79632000-3 - Szkolenie pracowników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81F0F" w:rsidTr="00415E3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F" w:rsidRDefault="00581F0F" w:rsidP="00415E37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581F0F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81F0F" w:rsidRDefault="00581F0F" w:rsidP="00415E37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581F0F" w:rsidRDefault="00581F0F" w:rsidP="00415E37">
            <w:pPr>
              <w:spacing w:after="60"/>
              <w:rPr>
                <w:b/>
                <w:iCs/>
                <w:sz w:val="22"/>
                <w:szCs w:val="22"/>
              </w:rPr>
            </w:pPr>
            <w:r w:rsidRPr="00581F0F">
              <w:rPr>
                <w:b/>
                <w:iCs/>
                <w:sz w:val="22"/>
                <w:szCs w:val="22"/>
              </w:rPr>
              <w:t>Inprogress</w:t>
            </w:r>
          </w:p>
          <w:p w:rsidR="00581F0F" w:rsidRDefault="00581F0F" w:rsidP="00415E37">
            <w:pPr>
              <w:spacing w:after="60"/>
              <w:rPr>
                <w:iCs/>
                <w:sz w:val="22"/>
                <w:szCs w:val="22"/>
              </w:rPr>
            </w:pPr>
            <w:r w:rsidRPr="00581F0F">
              <w:rPr>
                <w:bCs/>
                <w:iCs/>
                <w:sz w:val="22"/>
                <w:szCs w:val="22"/>
              </w:rPr>
              <w:t>ul. Balicka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581F0F">
              <w:rPr>
                <w:bCs/>
                <w:iCs/>
                <w:sz w:val="22"/>
                <w:szCs w:val="22"/>
              </w:rPr>
              <w:t>95</w:t>
            </w:r>
          </w:p>
          <w:p w:rsidR="00581F0F" w:rsidRDefault="00581F0F" w:rsidP="00415E37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581F0F">
              <w:rPr>
                <w:bCs/>
                <w:iCs/>
                <w:sz w:val="22"/>
                <w:szCs w:val="22"/>
              </w:rPr>
              <w:t>30-149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581F0F">
              <w:rPr>
                <w:bCs/>
                <w:iCs/>
                <w:sz w:val="22"/>
                <w:szCs w:val="22"/>
              </w:rPr>
              <w:t>Kraków</w:t>
            </w:r>
          </w:p>
          <w:p w:rsidR="00581F0F" w:rsidRDefault="00581F0F" w:rsidP="00415E37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581F0F">
              <w:rPr>
                <w:b/>
                <w:bCs/>
                <w:iCs/>
                <w:sz w:val="22"/>
                <w:szCs w:val="22"/>
              </w:rPr>
              <w:t>8 136.00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581F0F" w:rsidTr="00415E37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0F" w:rsidRDefault="00581F0F" w:rsidP="00415E37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581F0F" w:rsidRDefault="00581F0F" w:rsidP="00415E3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1F0F" w:rsidRDefault="00581F0F" w:rsidP="00415E37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581F0F">
              <w:rPr>
                <w:rFonts w:ascii="Arial" w:hAnsi="Arial" w:cs="Arial"/>
                <w:sz w:val="18"/>
                <w:szCs w:val="18"/>
              </w:rPr>
              <w:t>2019-08-30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581F0F">
              <w:rPr>
                <w:rFonts w:ascii="Arial" w:hAnsi="Arial" w:cs="Arial"/>
                <w:sz w:val="18"/>
                <w:szCs w:val="18"/>
              </w:rPr>
              <w:t>Inprogress , ul. Balicka 95, 30-149 Kraków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F4" w:rsidRDefault="00E61EF4">
      <w:r>
        <w:separator/>
      </w:r>
    </w:p>
  </w:endnote>
  <w:endnote w:type="continuationSeparator" w:id="0">
    <w:p w:rsidR="00E61EF4" w:rsidRDefault="00E6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0F" w:rsidRDefault="00581F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EE0B4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37A8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E0B4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E0B41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0F" w:rsidRDefault="00581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F4" w:rsidRDefault="00E61EF4">
      <w:r>
        <w:separator/>
      </w:r>
    </w:p>
  </w:footnote>
  <w:footnote w:type="continuationSeparator" w:id="0">
    <w:p w:rsidR="00E61EF4" w:rsidRDefault="00E6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0F" w:rsidRDefault="00581F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0F" w:rsidRDefault="00581F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0F" w:rsidRDefault="00581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04"/>
    <w:rsid w:val="00032EA3"/>
    <w:rsid w:val="000F2293"/>
    <w:rsid w:val="00140696"/>
    <w:rsid w:val="0021612D"/>
    <w:rsid w:val="00253031"/>
    <w:rsid w:val="002E09EA"/>
    <w:rsid w:val="0032269F"/>
    <w:rsid w:val="00334D14"/>
    <w:rsid w:val="00377700"/>
    <w:rsid w:val="004412FD"/>
    <w:rsid w:val="00581F0F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31E04"/>
    <w:rsid w:val="00C63DA0"/>
    <w:rsid w:val="00C85A89"/>
    <w:rsid w:val="00CD4C5E"/>
    <w:rsid w:val="00CE4606"/>
    <w:rsid w:val="00CF5BC4"/>
    <w:rsid w:val="00D5444F"/>
    <w:rsid w:val="00D81E0B"/>
    <w:rsid w:val="00D83D25"/>
    <w:rsid w:val="00DA5BFE"/>
    <w:rsid w:val="00E0346F"/>
    <w:rsid w:val="00E51E1F"/>
    <w:rsid w:val="00E54A0B"/>
    <w:rsid w:val="00E61EF4"/>
    <w:rsid w:val="00EB6535"/>
    <w:rsid w:val="00EC66D9"/>
    <w:rsid w:val="00EE0B41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A9230F-29AA-495A-98E9-01FE0EF1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2019-09-05T09:01:00Z</dcterms:created>
  <dcterms:modified xsi:type="dcterms:W3CDTF">2019-09-05T09:01:00Z</dcterms:modified>
</cp:coreProperties>
</file>